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ascii="方正小标宋_GBK" w:eastAsia="方正小标宋_GBK"/>
          <w:kern w:val="0"/>
          <w:sz w:val="44"/>
          <w:szCs w:val="44"/>
        </w:rPr>
      </w:pPr>
      <w:bookmarkStart w:id="0" w:name="_GoBack"/>
      <w:bookmarkEnd w:id="0"/>
      <w:r>
        <w:rPr>
          <w:rFonts w:hint="eastAsia" w:ascii="方正小标宋_GBK" w:eastAsia="方正小标宋_GBK"/>
          <w:kern w:val="0"/>
          <w:sz w:val="44"/>
          <w:szCs w:val="44"/>
        </w:rPr>
        <w:t>特殊建设工程消防设计审查申请表</w:t>
      </w:r>
    </w:p>
    <w:p>
      <w:pPr>
        <w:autoSpaceDE w:val="0"/>
        <w:autoSpaceDN w:val="0"/>
        <w:adjustRightInd w:val="0"/>
        <w:jc w:val="left"/>
        <w:rPr>
          <w:rFonts w:ascii="方正仿宋_GBK" w:hAnsi="宋体" w:eastAsia="方正仿宋_GBK"/>
          <w:kern w:val="0"/>
          <w:szCs w:val="21"/>
        </w:rPr>
      </w:pPr>
      <w:r>
        <w:rPr>
          <w:rFonts w:hint="eastAsia" w:ascii="方正仿宋_GBK" w:eastAsia="方正仿宋_GBK"/>
          <w:color w:val="000000"/>
          <w:kern w:val="0"/>
          <w:sz w:val="22"/>
        </w:rPr>
        <w:t>建设单位（印章）</w:t>
      </w:r>
      <w:r>
        <w:rPr>
          <w:rFonts w:hint="eastAsia" w:ascii="方正仿宋_GBK" w:eastAsia="方正仿宋_GBK"/>
          <w:color w:val="FFFFFF"/>
          <w:kern w:val="0"/>
          <w:sz w:val="22"/>
        </w:rPr>
        <w:t xml:space="preserve">                                               </w:t>
      </w:r>
      <w:r>
        <w:rPr>
          <w:rFonts w:hint="eastAsia" w:ascii="方正仿宋_GBK" w:hAnsi="宋体" w:eastAsia="方正仿宋_GBK"/>
          <w:kern w:val="0"/>
          <w:szCs w:val="21"/>
        </w:rPr>
        <w:t>申请日期：</w:t>
      </w:r>
      <w:r>
        <w:rPr>
          <w:rFonts w:hint="eastAsia" w:ascii="方正仿宋_GBK" w:hAnsi="宋体" w:eastAsia="方正仿宋_GBK"/>
          <w:color w:val="FFFFFF"/>
          <w:kern w:val="0"/>
          <w:szCs w:val="21"/>
        </w:rPr>
        <w:t xml:space="preserve">    </w:t>
      </w:r>
      <w:r>
        <w:rPr>
          <w:rFonts w:hint="eastAsia" w:ascii="方正仿宋_GBK" w:hAnsi="宋体" w:eastAsia="方正仿宋_GBK"/>
          <w:kern w:val="0"/>
          <w:szCs w:val="21"/>
        </w:rPr>
        <w:t>年</w:t>
      </w:r>
      <w:r>
        <w:rPr>
          <w:rFonts w:hint="eastAsia" w:ascii="方正仿宋_GBK" w:hAnsi="宋体" w:eastAsia="方正仿宋_GBK"/>
          <w:color w:val="FFFFFF"/>
          <w:kern w:val="0"/>
          <w:szCs w:val="21"/>
        </w:rPr>
        <w:t xml:space="preserve">   </w:t>
      </w:r>
      <w:r>
        <w:rPr>
          <w:rFonts w:hint="eastAsia" w:ascii="方正仿宋_GBK" w:hAnsi="宋体" w:eastAsia="方正仿宋_GBK"/>
          <w:kern w:val="0"/>
          <w:szCs w:val="21"/>
        </w:rPr>
        <w:t>月</w:t>
      </w:r>
      <w:r>
        <w:rPr>
          <w:rFonts w:hint="eastAsia" w:ascii="方正仿宋_GBK" w:hAnsi="宋体" w:eastAsia="方正仿宋_GBK"/>
          <w:color w:val="FFFFFF"/>
          <w:kern w:val="0"/>
          <w:szCs w:val="21"/>
        </w:rPr>
        <w:t xml:space="preserve">   </w:t>
      </w:r>
      <w:r>
        <w:rPr>
          <w:rFonts w:hint="eastAsia" w:ascii="方正仿宋_GBK" w:hAnsi="宋体" w:eastAsia="方正仿宋_GBK"/>
          <w:kern w:val="0"/>
          <w:szCs w:val="21"/>
        </w:rPr>
        <w:t>日</w:t>
      </w:r>
    </w:p>
    <w:tbl>
      <w:tblPr>
        <w:tblStyle w:val="4"/>
        <w:tblpPr w:leftFromText="181" w:rightFromText="181" w:vertAnchor="text" w:horzAnchor="margin" w:tblpX="-20" w:tblpY="1"/>
        <w:tblW w:w="496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893"/>
        <w:gridCol w:w="622"/>
        <w:gridCol w:w="847"/>
        <w:gridCol w:w="146"/>
        <w:gridCol w:w="572"/>
        <w:gridCol w:w="418"/>
        <w:gridCol w:w="428"/>
        <w:gridCol w:w="202"/>
        <w:gridCol w:w="604"/>
        <w:gridCol w:w="182"/>
        <w:gridCol w:w="208"/>
        <w:gridCol w:w="914"/>
        <w:gridCol w:w="241"/>
        <w:gridCol w:w="519"/>
        <w:gridCol w:w="669"/>
        <w:gridCol w:w="143"/>
        <w:gridCol w:w="1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exact"/>
        </w:trPr>
        <w:tc>
          <w:tcPr>
            <w:tcW w:w="888" w:type="pct"/>
            <w:gridSpan w:val="2"/>
            <w:vAlign w:val="center"/>
          </w:tcPr>
          <w:p>
            <w:pPr>
              <w:jc w:val="center"/>
              <w:rPr>
                <w:rFonts w:ascii="方正仿宋_GBK" w:eastAsia="方正仿宋_GBK"/>
                <w:color w:val="000000"/>
                <w:kern w:val="0"/>
                <w:szCs w:val="21"/>
              </w:rPr>
            </w:pPr>
            <w:r>
              <w:rPr>
                <w:rFonts w:hint="eastAsia" w:ascii="方正仿宋_GBK" w:eastAsia="方正仿宋_GBK"/>
                <w:color w:val="000000"/>
                <w:kern w:val="0"/>
                <w:szCs w:val="21"/>
              </w:rPr>
              <w:br w:type="page"/>
            </w:r>
            <w:r>
              <w:rPr>
                <w:rFonts w:hint="eastAsia" w:ascii="方正仿宋_GBK" w:eastAsia="方正仿宋_GBK"/>
                <w:color w:val="000000"/>
                <w:kern w:val="0"/>
                <w:szCs w:val="21"/>
              </w:rPr>
              <w:br w:type="page"/>
            </w:r>
            <w:r>
              <w:rPr>
                <w:rFonts w:hint="eastAsia" w:ascii="方正仿宋_GBK" w:hAnsi="宋体" w:eastAsia="方正仿宋_GBK"/>
                <w:kern w:val="0"/>
                <w:szCs w:val="21"/>
              </w:rPr>
              <w:t>工程名称</w:t>
            </w:r>
          </w:p>
        </w:tc>
        <w:tc>
          <w:tcPr>
            <w:tcW w:w="1634" w:type="pct"/>
            <w:gridSpan w:val="7"/>
            <w:vAlign w:val="center"/>
          </w:tcPr>
          <w:p>
            <w:pPr>
              <w:jc w:val="center"/>
              <w:rPr>
                <w:rFonts w:ascii="方正仿宋_GBK" w:eastAsia="方正仿宋_GBK"/>
                <w:color w:val="000000"/>
                <w:kern w:val="0"/>
                <w:szCs w:val="21"/>
              </w:rPr>
            </w:pPr>
          </w:p>
        </w:tc>
        <w:tc>
          <w:tcPr>
            <w:tcW w:w="502" w:type="pct"/>
            <w:gridSpan w:val="3"/>
            <w:vAlign w:val="center"/>
          </w:tcPr>
          <w:p>
            <w:pPr>
              <w:jc w:val="center"/>
              <w:rPr>
                <w:rFonts w:ascii="方正仿宋_GBK" w:eastAsia="方正仿宋_GBK"/>
                <w:color w:val="000000"/>
                <w:kern w:val="0"/>
                <w:szCs w:val="21"/>
              </w:rPr>
            </w:pPr>
            <w:r>
              <w:rPr>
                <w:rFonts w:hint="eastAsia" w:ascii="方正仿宋_GBK" w:eastAsia="方正仿宋_GBK"/>
                <w:color w:val="000000"/>
                <w:kern w:val="0"/>
                <w:szCs w:val="21"/>
              </w:rPr>
              <w:t>联系人</w:t>
            </w:r>
          </w:p>
        </w:tc>
        <w:tc>
          <w:tcPr>
            <w:tcW w:w="584" w:type="pct"/>
            <w:gridSpan w:val="2"/>
            <w:vAlign w:val="center"/>
          </w:tcPr>
          <w:p>
            <w:pPr>
              <w:jc w:val="center"/>
              <w:rPr>
                <w:rFonts w:ascii="方正仿宋_GBK" w:eastAsia="方正仿宋_GBK"/>
                <w:color w:val="000000"/>
                <w:kern w:val="0"/>
                <w:szCs w:val="21"/>
              </w:rPr>
            </w:pPr>
          </w:p>
        </w:tc>
        <w:tc>
          <w:tcPr>
            <w:tcW w:w="600" w:type="pct"/>
            <w:gridSpan w:val="2"/>
            <w:vAlign w:val="center"/>
          </w:tcPr>
          <w:p>
            <w:pPr>
              <w:jc w:val="center"/>
              <w:rPr>
                <w:rFonts w:ascii="方正仿宋_GBK" w:eastAsia="方正仿宋_GBK"/>
                <w:color w:val="000000"/>
                <w:kern w:val="0"/>
                <w:szCs w:val="21"/>
              </w:rPr>
            </w:pPr>
            <w:r>
              <w:rPr>
                <w:rFonts w:hint="eastAsia" w:ascii="方正仿宋_GBK" w:eastAsia="方正仿宋_GBK"/>
                <w:color w:val="000000"/>
                <w:kern w:val="0"/>
                <w:szCs w:val="21"/>
              </w:rPr>
              <w:t>联系电话</w:t>
            </w:r>
          </w:p>
        </w:tc>
        <w:tc>
          <w:tcPr>
            <w:tcW w:w="792" w:type="pct"/>
            <w:gridSpan w:val="2"/>
            <w:vAlign w:val="center"/>
          </w:tcPr>
          <w:p>
            <w:pPr>
              <w:jc w:val="center"/>
              <w:rPr>
                <w:rFonts w:ascii="方正仿宋_GBK" w:eastAsia="方正仿宋_GBK"/>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exact"/>
        </w:trPr>
        <w:tc>
          <w:tcPr>
            <w:tcW w:w="888" w:type="pct"/>
            <w:gridSpan w:val="2"/>
            <w:vAlign w:val="center"/>
          </w:tcPr>
          <w:p>
            <w:pPr>
              <w:spacing w:line="280" w:lineRule="exact"/>
              <w:jc w:val="center"/>
              <w:rPr>
                <w:rFonts w:ascii="方正仿宋_GBK" w:eastAsia="方正仿宋_GBK"/>
                <w:kern w:val="0"/>
                <w:szCs w:val="21"/>
              </w:rPr>
            </w:pPr>
            <w:r>
              <w:rPr>
                <w:rFonts w:hint="eastAsia" w:ascii="方正仿宋_GBK" w:eastAsia="方正仿宋_GBK"/>
                <w:kern w:val="0"/>
                <w:szCs w:val="21"/>
              </w:rPr>
              <w:t>投资项目</w:t>
            </w:r>
          </w:p>
          <w:p>
            <w:pPr>
              <w:jc w:val="center"/>
              <w:rPr>
                <w:rFonts w:ascii="方正仿宋_GBK" w:eastAsia="方正仿宋_GBK"/>
                <w:color w:val="000000"/>
                <w:kern w:val="0"/>
                <w:szCs w:val="21"/>
              </w:rPr>
            </w:pPr>
            <w:r>
              <w:rPr>
                <w:rFonts w:hint="eastAsia" w:ascii="方正仿宋_GBK" w:eastAsia="方正仿宋_GBK"/>
                <w:kern w:val="0"/>
                <w:szCs w:val="21"/>
              </w:rPr>
              <w:t>统一代码</w:t>
            </w:r>
          </w:p>
        </w:tc>
        <w:tc>
          <w:tcPr>
            <w:tcW w:w="1634" w:type="pct"/>
            <w:gridSpan w:val="7"/>
            <w:vAlign w:val="center"/>
          </w:tcPr>
          <w:p>
            <w:pPr>
              <w:jc w:val="center"/>
              <w:rPr>
                <w:rFonts w:ascii="方正仿宋_GBK" w:eastAsia="方正仿宋_GBK"/>
                <w:color w:val="000000"/>
                <w:kern w:val="0"/>
                <w:szCs w:val="21"/>
              </w:rPr>
            </w:pPr>
          </w:p>
        </w:tc>
        <w:tc>
          <w:tcPr>
            <w:tcW w:w="502" w:type="pct"/>
            <w:gridSpan w:val="3"/>
            <w:vAlign w:val="center"/>
          </w:tcPr>
          <w:p>
            <w:pPr>
              <w:jc w:val="center"/>
              <w:rPr>
                <w:rFonts w:ascii="方正仿宋_GBK" w:eastAsia="方正仿宋_GBK"/>
                <w:color w:val="000000"/>
                <w:kern w:val="0"/>
                <w:szCs w:val="21"/>
              </w:rPr>
            </w:pPr>
            <w:r>
              <w:rPr>
                <w:rFonts w:hint="eastAsia" w:ascii="方正仿宋_GBK" w:eastAsia="方正仿宋_GBK"/>
                <w:kern w:val="0"/>
                <w:szCs w:val="21"/>
              </w:rPr>
              <w:t>类别</w:t>
            </w:r>
          </w:p>
        </w:tc>
        <w:tc>
          <w:tcPr>
            <w:tcW w:w="1975" w:type="pct"/>
            <w:gridSpan w:val="6"/>
            <w:vAlign w:val="center"/>
          </w:tcPr>
          <w:p>
            <w:pPr>
              <w:pStyle w:val="8"/>
              <w:tabs>
                <w:tab w:val="left" w:pos="943"/>
              </w:tabs>
              <w:kinsoku w:val="0"/>
              <w:overflowPunct w:val="0"/>
              <w:spacing w:line="280" w:lineRule="exact"/>
              <w:ind w:right="1"/>
              <w:jc w:val="center"/>
              <w:rPr>
                <w:rFonts w:ascii="方正仿宋_GBK" w:hAnsi="Calibri" w:eastAsia="方正仿宋_GBK" w:cs="Times New Roman"/>
                <w:sz w:val="21"/>
                <w:szCs w:val="21"/>
                <w:lang w:eastAsia="zh-CN"/>
              </w:rPr>
            </w:pPr>
            <w:r>
              <w:rPr>
                <w:rFonts w:hint="eastAsia" w:ascii="方正仿宋_GBK" w:hAnsi="Calibri" w:eastAsia="方正仿宋_GBK" w:cs="Times New Roman"/>
                <w:sz w:val="21"/>
                <w:szCs w:val="21"/>
                <w:lang w:eastAsia="zh-CN"/>
              </w:rPr>
              <w:t>□新建</w:t>
            </w:r>
            <w:r>
              <w:rPr>
                <w:rFonts w:hint="eastAsia" w:ascii="方正仿宋_GBK" w:hAnsi="Calibri" w:eastAsia="方正仿宋_GBK" w:cs="Times New Roman"/>
                <w:sz w:val="21"/>
                <w:szCs w:val="21"/>
                <w:lang w:eastAsia="zh-CN"/>
              </w:rPr>
              <w:tab/>
            </w:r>
            <w:r>
              <w:rPr>
                <w:rFonts w:hint="eastAsia" w:ascii="方正仿宋_GBK" w:hAnsi="Calibri" w:eastAsia="方正仿宋_GBK" w:cs="Times New Roman"/>
                <w:sz w:val="21"/>
                <w:szCs w:val="21"/>
                <w:lang w:eastAsia="zh-CN"/>
              </w:rPr>
              <w:t>□扩建</w:t>
            </w:r>
          </w:p>
          <w:p>
            <w:pPr>
              <w:jc w:val="center"/>
              <w:rPr>
                <w:rFonts w:ascii="方正仿宋_GBK" w:eastAsia="方正仿宋_GBK"/>
                <w:kern w:val="0"/>
                <w:szCs w:val="21"/>
              </w:rPr>
            </w:pPr>
            <w:r>
              <w:rPr>
                <w:rFonts w:hint="eastAsia" w:ascii="方正仿宋_GBK" w:eastAsia="方正仿宋_GBK"/>
                <w:kern w:val="0"/>
                <w:szCs w:val="21"/>
              </w:rPr>
              <w:t>□改建（装饰装修、改变用途、建筑保温）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exact"/>
        </w:trPr>
        <w:tc>
          <w:tcPr>
            <w:tcW w:w="888" w:type="pct"/>
            <w:gridSpan w:val="2"/>
            <w:vAlign w:val="center"/>
          </w:tcPr>
          <w:p>
            <w:pPr>
              <w:jc w:val="center"/>
              <w:rPr>
                <w:rFonts w:ascii="方正仿宋_GBK" w:eastAsia="方正仿宋_GBK"/>
                <w:snapToGrid w:val="0"/>
                <w:color w:val="000000"/>
                <w:kern w:val="0"/>
                <w:position w:val="-6"/>
                <w:szCs w:val="21"/>
              </w:rPr>
            </w:pPr>
            <w:r>
              <w:rPr>
                <w:rFonts w:hint="eastAsia" w:ascii="方正仿宋_GBK" w:eastAsia="方正仿宋_GBK"/>
                <w:color w:val="000000"/>
                <w:kern w:val="0"/>
                <w:szCs w:val="21"/>
              </w:rPr>
              <w:t>工程地址</w:t>
            </w:r>
          </w:p>
        </w:tc>
        <w:tc>
          <w:tcPr>
            <w:tcW w:w="4112" w:type="pct"/>
            <w:gridSpan w:val="16"/>
            <w:vAlign w:val="center"/>
          </w:tcPr>
          <w:p>
            <w:pPr>
              <w:jc w:val="right"/>
              <w:rPr>
                <w:rFonts w:ascii="方正仿宋_GBK" w:eastAsia="方正仿宋_GBK"/>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exact"/>
        </w:trPr>
        <w:tc>
          <w:tcPr>
            <w:tcW w:w="888" w:type="pct"/>
            <w:gridSpan w:val="2"/>
            <w:vAlign w:val="center"/>
          </w:tcPr>
          <w:p>
            <w:pPr>
              <w:jc w:val="center"/>
              <w:rPr>
                <w:rFonts w:ascii="方正仿宋_GBK" w:eastAsia="方正仿宋_GBK"/>
                <w:color w:val="000000"/>
                <w:kern w:val="0"/>
                <w:szCs w:val="21"/>
              </w:rPr>
            </w:pPr>
            <w:r>
              <w:rPr>
                <w:rFonts w:hint="eastAsia" w:ascii="方正仿宋_GBK" w:eastAsia="方正仿宋_GBK"/>
                <w:snapToGrid w:val="0"/>
                <w:color w:val="000000"/>
                <w:kern w:val="0"/>
                <w:position w:val="-6"/>
                <w:szCs w:val="21"/>
              </w:rPr>
              <w:t>工程投资额</w:t>
            </w:r>
          </w:p>
        </w:tc>
        <w:tc>
          <w:tcPr>
            <w:tcW w:w="1634" w:type="pct"/>
            <w:gridSpan w:val="7"/>
            <w:vAlign w:val="center"/>
          </w:tcPr>
          <w:p>
            <w:pPr>
              <w:jc w:val="right"/>
              <w:rPr>
                <w:rFonts w:ascii="方正仿宋_GBK" w:eastAsia="方正仿宋_GBK"/>
                <w:color w:val="000000"/>
                <w:kern w:val="0"/>
                <w:szCs w:val="21"/>
              </w:rPr>
            </w:pPr>
            <w:r>
              <w:rPr>
                <w:rFonts w:hint="eastAsia" w:ascii="方正仿宋_GBK" w:eastAsia="方正仿宋_GBK"/>
                <w:snapToGrid w:val="0"/>
                <w:color w:val="000000"/>
                <w:kern w:val="0"/>
                <w:position w:val="-6"/>
                <w:szCs w:val="21"/>
              </w:rPr>
              <w:t>（万元）</w:t>
            </w:r>
          </w:p>
        </w:tc>
        <w:tc>
          <w:tcPr>
            <w:tcW w:w="1086" w:type="pct"/>
            <w:gridSpan w:val="5"/>
            <w:vAlign w:val="center"/>
          </w:tcPr>
          <w:p>
            <w:pPr>
              <w:jc w:val="center"/>
              <w:rPr>
                <w:rFonts w:ascii="方正仿宋_GBK" w:eastAsia="方正仿宋_GBK"/>
                <w:kern w:val="0"/>
                <w:szCs w:val="21"/>
              </w:rPr>
            </w:pPr>
            <w:r>
              <w:rPr>
                <w:rFonts w:hint="eastAsia" w:ascii="方正仿宋_GBK" w:eastAsia="方正仿宋_GBK"/>
                <w:kern w:val="0"/>
                <w:szCs w:val="21"/>
              </w:rPr>
              <w:t>总建筑面积</w:t>
            </w:r>
          </w:p>
        </w:tc>
        <w:tc>
          <w:tcPr>
            <w:tcW w:w="1392" w:type="pct"/>
            <w:gridSpan w:val="4"/>
            <w:vAlign w:val="center"/>
          </w:tcPr>
          <w:p>
            <w:pPr>
              <w:jc w:val="right"/>
              <w:rPr>
                <w:rFonts w:ascii="方正仿宋_GBK" w:eastAsia="方正仿宋_GBK"/>
                <w:color w:val="000000"/>
                <w:kern w:val="0"/>
                <w:szCs w:val="21"/>
              </w:rPr>
            </w:pPr>
            <w:r>
              <w:rPr>
                <w:rFonts w:hint="eastAsia" w:ascii="方正仿宋_GBK" w:eastAsia="方正仿宋_GBK"/>
                <w:color w:val="000000"/>
                <w:kern w:val="0"/>
                <w:szCs w:val="21"/>
              </w:rPr>
              <w:t>（</w:t>
            </w:r>
            <w:r>
              <w:rPr>
                <w:rFonts w:ascii="Times New Roman" w:hAnsi="Times New Roman" w:eastAsia="方正仿宋_GBK"/>
                <w:color w:val="000000"/>
                <w:kern w:val="0"/>
                <w:sz w:val="20"/>
                <w:szCs w:val="21"/>
              </w:rPr>
              <w:t>m</w:t>
            </w:r>
            <w:r>
              <w:rPr>
                <w:rFonts w:ascii="Times New Roman" w:hAnsi="Times New Roman" w:eastAsia="方正仿宋_GBK"/>
                <w:color w:val="000000"/>
                <w:kern w:val="0"/>
                <w:sz w:val="20"/>
                <w:szCs w:val="21"/>
                <w:vertAlign w:val="superscript"/>
              </w:rPr>
              <w:t>2</w:t>
            </w:r>
            <w:r>
              <w:rPr>
                <w:rFonts w:hint="eastAsia" w:ascii="方正仿宋_GBK" w:eastAsia="方正仿宋_GBK"/>
                <w:color w:val="00000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exact"/>
        </w:trPr>
        <w:tc>
          <w:tcPr>
            <w:tcW w:w="888" w:type="pct"/>
            <w:gridSpan w:val="2"/>
            <w:vAlign w:val="center"/>
          </w:tcPr>
          <w:p>
            <w:pPr>
              <w:jc w:val="center"/>
              <w:rPr>
                <w:rFonts w:ascii="方正仿宋_GBK" w:eastAsia="方正仿宋_GBK"/>
                <w:color w:val="000000"/>
                <w:kern w:val="0"/>
                <w:szCs w:val="21"/>
              </w:rPr>
            </w:pPr>
            <w:r>
              <w:rPr>
                <w:rFonts w:hint="eastAsia" w:ascii="方正仿宋_GBK" w:eastAsia="方正仿宋_GBK"/>
                <w:snapToGrid w:val="0"/>
                <w:kern w:val="0"/>
                <w:position w:val="-6"/>
                <w:szCs w:val="21"/>
              </w:rPr>
              <w:t>施工图联合审查</w:t>
            </w:r>
          </w:p>
        </w:tc>
        <w:tc>
          <w:tcPr>
            <w:tcW w:w="1634" w:type="pct"/>
            <w:gridSpan w:val="7"/>
            <w:vAlign w:val="center"/>
          </w:tcPr>
          <w:p>
            <w:pPr>
              <w:jc w:val="center"/>
              <w:rPr>
                <w:rFonts w:ascii="方正仿宋_GBK" w:eastAsia="方正仿宋_GBK"/>
                <w:color w:val="000000"/>
                <w:kern w:val="0"/>
                <w:szCs w:val="21"/>
              </w:rPr>
            </w:pPr>
            <w:r>
              <w:rPr>
                <w:rFonts w:hint="eastAsia" w:ascii="方正仿宋_GBK" w:eastAsia="方正仿宋_GBK"/>
                <w:snapToGrid w:val="0"/>
                <w:kern w:val="0"/>
                <w:position w:val="-6"/>
                <w:szCs w:val="21"/>
              </w:rPr>
              <w:t>□是  □否</w:t>
            </w:r>
          </w:p>
        </w:tc>
        <w:tc>
          <w:tcPr>
            <w:tcW w:w="1086" w:type="pct"/>
            <w:gridSpan w:val="5"/>
            <w:vAlign w:val="center"/>
          </w:tcPr>
          <w:p>
            <w:pPr>
              <w:jc w:val="center"/>
              <w:rPr>
                <w:rFonts w:ascii="方正仿宋_GBK" w:eastAsia="方正仿宋_GBK"/>
                <w:snapToGrid w:val="0"/>
                <w:color w:val="000000"/>
                <w:kern w:val="0"/>
                <w:position w:val="-6"/>
                <w:szCs w:val="21"/>
              </w:rPr>
            </w:pPr>
            <w:r>
              <w:rPr>
                <w:rFonts w:hint="eastAsia" w:ascii="方正仿宋_GBK" w:eastAsia="方正仿宋_GBK"/>
                <w:color w:val="000000"/>
                <w:kern w:val="0"/>
                <w:szCs w:val="21"/>
              </w:rPr>
              <w:t>特殊消防设计</w:t>
            </w:r>
          </w:p>
        </w:tc>
        <w:tc>
          <w:tcPr>
            <w:tcW w:w="1392" w:type="pct"/>
            <w:gridSpan w:val="4"/>
            <w:vAlign w:val="center"/>
          </w:tcPr>
          <w:p>
            <w:pPr>
              <w:jc w:val="center"/>
              <w:rPr>
                <w:rFonts w:ascii="方正仿宋_GBK" w:eastAsia="方正仿宋_GBK"/>
                <w:color w:val="000000"/>
                <w:kern w:val="0"/>
                <w:szCs w:val="21"/>
              </w:rPr>
            </w:pPr>
            <w:r>
              <w:rPr>
                <w:rFonts w:hint="eastAsia" w:ascii="方正仿宋_GBK" w:eastAsia="方正仿宋_GBK"/>
                <w:snapToGrid w:val="0"/>
                <w:kern w:val="0"/>
                <w:position w:val="-6"/>
                <w:szCs w:val="21"/>
              </w:rPr>
              <w:t>□有</w:t>
            </w:r>
            <w:r>
              <w:rPr>
                <w:rFonts w:hint="eastAsia" w:ascii="方正仿宋_GBK" w:eastAsia="方正仿宋_GBK"/>
                <w:snapToGrid w:val="0"/>
                <w:color w:val="FFFFFF"/>
                <w:kern w:val="0"/>
                <w:position w:val="-6"/>
                <w:szCs w:val="21"/>
              </w:rPr>
              <w:t>11</w:t>
            </w:r>
            <w:r>
              <w:rPr>
                <w:rFonts w:hint="eastAsia" w:ascii="方正仿宋_GBK" w:eastAsia="方正仿宋_GBK"/>
                <w:snapToGrid w:val="0"/>
                <w:kern w:val="0"/>
                <w:position w:val="-6"/>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6" w:hRule="exact"/>
        </w:trPr>
        <w:tc>
          <w:tcPr>
            <w:tcW w:w="888" w:type="pct"/>
            <w:gridSpan w:val="2"/>
            <w:vAlign w:val="center"/>
          </w:tcPr>
          <w:p>
            <w:pPr>
              <w:jc w:val="center"/>
              <w:rPr>
                <w:rFonts w:ascii="方正仿宋_GBK" w:eastAsia="方正仿宋_GBK"/>
                <w:snapToGrid w:val="0"/>
                <w:color w:val="000000"/>
                <w:kern w:val="0"/>
                <w:position w:val="-6"/>
                <w:szCs w:val="21"/>
              </w:rPr>
            </w:pPr>
            <w:r>
              <w:rPr>
                <w:rFonts w:hint="eastAsia" w:ascii="方正仿宋_GBK" w:eastAsia="方正仿宋_GBK"/>
                <w:color w:val="000000"/>
                <w:kern w:val="0"/>
                <w:szCs w:val="21"/>
              </w:rPr>
              <w:t>审查合格书编号</w:t>
            </w:r>
          </w:p>
        </w:tc>
        <w:tc>
          <w:tcPr>
            <w:tcW w:w="1634" w:type="pct"/>
            <w:gridSpan w:val="7"/>
            <w:vAlign w:val="center"/>
          </w:tcPr>
          <w:p>
            <w:pPr>
              <w:jc w:val="center"/>
              <w:rPr>
                <w:rFonts w:ascii="方正仿宋_GBK" w:eastAsia="方正仿宋_GBK"/>
                <w:color w:val="000000"/>
                <w:kern w:val="0"/>
                <w:szCs w:val="21"/>
              </w:rPr>
            </w:pPr>
          </w:p>
        </w:tc>
        <w:tc>
          <w:tcPr>
            <w:tcW w:w="1086" w:type="pct"/>
            <w:gridSpan w:val="5"/>
            <w:vAlign w:val="center"/>
          </w:tcPr>
          <w:p>
            <w:pPr>
              <w:jc w:val="center"/>
              <w:rPr>
                <w:rFonts w:ascii="方正仿宋_GBK" w:eastAsia="方正仿宋_GBK"/>
                <w:color w:val="000000"/>
                <w:kern w:val="0"/>
                <w:szCs w:val="21"/>
              </w:rPr>
            </w:pPr>
            <w:r>
              <w:rPr>
                <w:rFonts w:hint="eastAsia" w:ascii="方正仿宋_GBK" w:eastAsia="方正仿宋_GBK"/>
                <w:color w:val="000000"/>
                <w:kern w:val="0"/>
                <w:szCs w:val="21"/>
              </w:rPr>
              <w:t>消防技术咨询</w:t>
            </w:r>
          </w:p>
        </w:tc>
        <w:tc>
          <w:tcPr>
            <w:tcW w:w="1392" w:type="pct"/>
            <w:gridSpan w:val="4"/>
            <w:vAlign w:val="center"/>
          </w:tcPr>
          <w:p>
            <w:pPr>
              <w:jc w:val="center"/>
              <w:rPr>
                <w:rFonts w:ascii="方正仿宋_GBK" w:eastAsia="方正仿宋_GBK"/>
                <w:snapToGrid w:val="0"/>
                <w:kern w:val="0"/>
                <w:position w:val="-6"/>
                <w:szCs w:val="21"/>
              </w:rPr>
            </w:pPr>
            <w:r>
              <w:rPr>
                <w:rFonts w:hint="eastAsia" w:ascii="方正仿宋_GBK" w:eastAsia="方正仿宋_GBK"/>
                <w:snapToGrid w:val="0"/>
                <w:kern w:val="0"/>
                <w:position w:val="-6"/>
                <w:szCs w:val="21"/>
              </w:rPr>
              <w:t>□是</w:t>
            </w:r>
            <w:r>
              <w:rPr>
                <w:rFonts w:hint="eastAsia" w:ascii="方正仿宋_GBK" w:eastAsia="方正仿宋_GBK"/>
                <w:snapToGrid w:val="0"/>
                <w:color w:val="FFFFFF"/>
                <w:kern w:val="0"/>
                <w:position w:val="-6"/>
                <w:szCs w:val="21"/>
              </w:rPr>
              <w:t>11</w:t>
            </w:r>
            <w:r>
              <w:rPr>
                <w:rFonts w:hint="eastAsia" w:ascii="方正仿宋_GBK" w:eastAsia="方正仿宋_GBK"/>
                <w:snapToGrid w:val="0"/>
                <w:kern w:val="0"/>
                <w:position w:val="-6"/>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888" w:type="pct"/>
            <w:gridSpan w:val="2"/>
            <w:vAlign w:val="center"/>
          </w:tcPr>
          <w:p>
            <w:pPr>
              <w:jc w:val="center"/>
              <w:rPr>
                <w:rFonts w:ascii="方正仿宋_GBK" w:eastAsia="方正仿宋_GBK"/>
                <w:snapToGrid w:val="0"/>
                <w:kern w:val="0"/>
                <w:position w:val="-6"/>
                <w:szCs w:val="21"/>
              </w:rPr>
            </w:pPr>
            <w:r>
              <w:rPr>
                <w:rFonts w:hint="eastAsia" w:ascii="方正仿宋_GBK" w:eastAsia="方正仿宋_GBK"/>
                <w:snapToGrid w:val="0"/>
                <w:kern w:val="0"/>
                <w:position w:val="-6"/>
                <w:szCs w:val="21"/>
              </w:rPr>
              <w:t>□新、扩建工程</w:t>
            </w:r>
          </w:p>
        </w:tc>
        <w:tc>
          <w:tcPr>
            <w:tcW w:w="2720" w:type="pct"/>
            <w:gridSpan w:val="12"/>
            <w:vAlign w:val="center"/>
          </w:tcPr>
          <w:p>
            <w:pPr>
              <w:jc w:val="center"/>
              <w:rPr>
                <w:rFonts w:ascii="方正仿宋_GBK" w:eastAsia="方正仿宋_GBK"/>
                <w:snapToGrid w:val="0"/>
                <w:kern w:val="0"/>
                <w:position w:val="-6"/>
                <w:szCs w:val="21"/>
              </w:rPr>
            </w:pPr>
            <w:r>
              <w:rPr>
                <w:rFonts w:hint="eastAsia" w:ascii="方正仿宋_GBK" w:eastAsia="方正仿宋_GBK"/>
                <w:snapToGrid w:val="0"/>
                <w:kern w:val="0"/>
                <w:position w:val="-6"/>
                <w:szCs w:val="21"/>
              </w:rPr>
              <w:t>建设工程规划许可文件或临时性建筑批准文件编号</w:t>
            </w:r>
          </w:p>
        </w:tc>
        <w:tc>
          <w:tcPr>
            <w:tcW w:w="1392" w:type="pct"/>
            <w:gridSpan w:val="4"/>
            <w:vAlign w:val="center"/>
          </w:tcPr>
          <w:p>
            <w:pPr>
              <w:jc w:val="center"/>
              <w:rPr>
                <w:rFonts w:ascii="方正仿宋_GBK" w:eastAsia="方正仿宋_GBK"/>
                <w:snapToGrid w:val="0"/>
                <w:kern w:val="0"/>
                <w:position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trPr>
        <w:tc>
          <w:tcPr>
            <w:tcW w:w="888" w:type="pct"/>
            <w:gridSpan w:val="2"/>
            <w:vAlign w:val="center"/>
          </w:tcPr>
          <w:p>
            <w:pPr>
              <w:jc w:val="center"/>
              <w:rPr>
                <w:rFonts w:ascii="方正仿宋_GBK" w:eastAsia="方正仿宋_GBK"/>
                <w:snapToGrid w:val="0"/>
                <w:kern w:val="0"/>
                <w:position w:val="-6"/>
                <w:szCs w:val="21"/>
              </w:rPr>
            </w:pPr>
            <w:r>
              <w:rPr>
                <w:rFonts w:hint="eastAsia" w:ascii="方正仿宋_GBK" w:eastAsia="方正仿宋_GBK"/>
                <w:snapToGrid w:val="0"/>
                <w:kern w:val="0"/>
                <w:position w:val="-6"/>
                <w:szCs w:val="21"/>
              </w:rPr>
              <w:t>□既有建筑</w:t>
            </w:r>
          </w:p>
        </w:tc>
        <w:tc>
          <w:tcPr>
            <w:tcW w:w="2720" w:type="pct"/>
            <w:gridSpan w:val="12"/>
            <w:vAlign w:val="center"/>
          </w:tcPr>
          <w:p>
            <w:pPr>
              <w:jc w:val="center"/>
              <w:rPr>
                <w:rFonts w:ascii="方正仿宋_GBK" w:eastAsia="方正仿宋_GBK"/>
                <w:snapToGrid w:val="0"/>
                <w:color w:val="000000"/>
                <w:kern w:val="0"/>
                <w:position w:val="-6"/>
                <w:szCs w:val="21"/>
              </w:rPr>
            </w:pPr>
            <w:r>
              <w:rPr>
                <w:rFonts w:hint="eastAsia" w:ascii="方正仿宋_GBK" w:eastAsia="方正仿宋_GBK"/>
                <w:kern w:val="0"/>
                <w:szCs w:val="21"/>
              </w:rPr>
              <w:t>不动产登记</w:t>
            </w:r>
            <w:r>
              <w:rPr>
                <w:rFonts w:hint="eastAsia" w:ascii="方正仿宋_GBK" w:eastAsia="方正仿宋_GBK"/>
                <w:color w:val="000000"/>
                <w:kern w:val="0"/>
                <w:szCs w:val="21"/>
              </w:rPr>
              <w:t>证明文件编号</w:t>
            </w:r>
          </w:p>
        </w:tc>
        <w:tc>
          <w:tcPr>
            <w:tcW w:w="1392" w:type="pct"/>
            <w:gridSpan w:val="4"/>
            <w:vAlign w:val="center"/>
          </w:tcPr>
          <w:p>
            <w:pPr>
              <w:jc w:val="center"/>
              <w:rPr>
                <w:rFonts w:ascii="方正仿宋_GBK" w:eastAsia="方正仿宋_GBK"/>
                <w:snapToGrid w:val="0"/>
                <w:color w:val="000000"/>
                <w:kern w:val="0"/>
                <w:position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exact"/>
        </w:trPr>
        <w:tc>
          <w:tcPr>
            <w:tcW w:w="888" w:type="pct"/>
            <w:gridSpan w:val="2"/>
            <w:vAlign w:val="center"/>
          </w:tcPr>
          <w:p>
            <w:pPr>
              <w:snapToGrid w:val="0"/>
              <w:jc w:val="center"/>
              <w:rPr>
                <w:rFonts w:ascii="方正仿宋_GBK" w:eastAsia="方正仿宋_GBK"/>
                <w:color w:val="000000"/>
                <w:kern w:val="0"/>
                <w:szCs w:val="21"/>
              </w:rPr>
            </w:pPr>
            <w:r>
              <w:rPr>
                <w:rFonts w:hint="eastAsia" w:ascii="方正仿宋_GBK" w:eastAsia="方正仿宋_GBK"/>
                <w:kern w:val="0"/>
                <w:szCs w:val="21"/>
              </w:rPr>
              <w:t>建设工程类别</w:t>
            </w:r>
          </w:p>
        </w:tc>
        <w:tc>
          <w:tcPr>
            <w:tcW w:w="4112" w:type="pct"/>
            <w:gridSpan w:val="16"/>
            <w:vAlign w:val="center"/>
          </w:tcPr>
          <w:p>
            <w:pPr>
              <w:pStyle w:val="8"/>
              <w:tabs>
                <w:tab w:val="left" w:pos="943"/>
              </w:tabs>
              <w:spacing w:line="280" w:lineRule="exact"/>
              <w:ind w:right="1"/>
              <w:rPr>
                <w:rFonts w:ascii="方正仿宋_GBK" w:hAnsi="Calibri" w:eastAsia="方正仿宋_GBK" w:cs="Times New Roman"/>
                <w:sz w:val="21"/>
                <w:szCs w:val="21"/>
                <w:lang w:eastAsia="zh-CN"/>
              </w:rPr>
            </w:pPr>
            <w:r>
              <w:rPr>
                <w:rFonts w:hint="eastAsia" w:ascii="方正仿宋_GBK" w:hAnsi="Calibri" w:eastAsia="方正仿宋_GBK" w:cs="Times New Roman"/>
                <w:sz w:val="21"/>
                <w:szCs w:val="21"/>
                <w:lang w:eastAsia="zh-CN"/>
              </w:rPr>
              <w:t xml:space="preserve">□房屋建筑工程 □市政工程 □铁路工程 □水利工程 □水运工程 □民航工程 </w:t>
            </w:r>
          </w:p>
          <w:p>
            <w:pPr>
              <w:pStyle w:val="8"/>
              <w:tabs>
                <w:tab w:val="left" w:pos="943"/>
              </w:tabs>
              <w:spacing w:line="280" w:lineRule="exact"/>
              <w:ind w:right="1"/>
              <w:rPr>
                <w:rFonts w:ascii="方正仿宋_GBK" w:hAnsi="Calibri" w:eastAsia="方正仿宋_GBK" w:cs="Times New Roman"/>
                <w:sz w:val="21"/>
                <w:szCs w:val="21"/>
                <w:lang w:eastAsia="zh-CN"/>
              </w:rPr>
            </w:pPr>
            <w:r>
              <w:rPr>
                <w:rFonts w:hint="eastAsia" w:ascii="方正仿宋_GBK" w:hAnsi="Calibri" w:eastAsia="方正仿宋_GBK" w:cs="Times New Roman"/>
                <w:sz w:val="21"/>
                <w:szCs w:val="21"/>
                <w:lang w:eastAsia="zh-CN"/>
              </w:rPr>
              <w:t>□石油天然气工程 □火电工程 □水电工程 □石化工程 □化工工程 □其他</w:t>
            </w:r>
            <w:r>
              <w:rPr>
                <w:rFonts w:hint="eastAsia" w:ascii="方正仿宋_GBK" w:hAnsi="Calibri" w:eastAsia="方正仿宋_GBK" w:cs="Times New Roman"/>
                <w:sz w:val="21"/>
                <w:szCs w:val="21"/>
                <w:u w:val="single"/>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4" w:hRule="exact"/>
        </w:trPr>
        <w:tc>
          <w:tcPr>
            <w:tcW w:w="888" w:type="pct"/>
            <w:gridSpan w:val="2"/>
            <w:vAlign w:val="center"/>
          </w:tcPr>
          <w:p>
            <w:pPr>
              <w:snapToGrid w:val="0"/>
              <w:jc w:val="center"/>
              <w:rPr>
                <w:rFonts w:ascii="方正仿宋_GBK" w:eastAsia="方正仿宋_GBK"/>
                <w:color w:val="000000"/>
                <w:kern w:val="0"/>
                <w:szCs w:val="21"/>
              </w:rPr>
            </w:pPr>
            <w:r>
              <w:rPr>
                <w:rFonts w:hint="eastAsia" w:ascii="方正仿宋_GBK" w:eastAsia="方正仿宋_GBK"/>
                <w:color w:val="000000"/>
                <w:kern w:val="0"/>
                <w:szCs w:val="21"/>
              </w:rPr>
              <w:t>特殊建设</w:t>
            </w:r>
          </w:p>
          <w:p>
            <w:pPr>
              <w:snapToGrid w:val="0"/>
              <w:jc w:val="center"/>
              <w:rPr>
                <w:rFonts w:ascii="方正仿宋_GBK" w:eastAsia="方正仿宋_GBK"/>
                <w:color w:val="000000"/>
                <w:kern w:val="0"/>
                <w:szCs w:val="21"/>
              </w:rPr>
            </w:pPr>
            <w:r>
              <w:rPr>
                <w:rFonts w:hint="eastAsia" w:ascii="方正仿宋_GBK" w:eastAsia="方正仿宋_GBK"/>
                <w:color w:val="000000"/>
                <w:kern w:val="0"/>
                <w:szCs w:val="21"/>
              </w:rPr>
              <w:t>工程情形</w:t>
            </w:r>
          </w:p>
        </w:tc>
        <w:tc>
          <w:tcPr>
            <w:tcW w:w="4112" w:type="pct"/>
            <w:gridSpan w:val="16"/>
            <w:vAlign w:val="center"/>
          </w:tcPr>
          <w:p>
            <w:pPr>
              <w:snapToGrid w:val="0"/>
              <w:ind w:firstLine="1155" w:firstLineChars="550"/>
              <w:rPr>
                <w:rFonts w:ascii="方正仿宋_GBK" w:eastAsia="方正仿宋_GBK"/>
                <w:snapToGrid w:val="0"/>
                <w:color w:val="000000"/>
                <w:kern w:val="0"/>
                <w:position w:val="-6"/>
                <w:szCs w:val="21"/>
              </w:rPr>
            </w:pPr>
            <w:r>
              <w:rPr>
                <w:rFonts w:hint="eastAsia" w:ascii="方正仿宋_GBK" w:eastAsia="方正仿宋_GBK"/>
                <w:snapToGrid w:val="0"/>
                <w:color w:val="000000"/>
                <w:kern w:val="0"/>
                <w:position w:val="-6"/>
                <w:szCs w:val="21"/>
              </w:rPr>
              <w:t>□（一）□（二） □（三）□（四）□（五） □（六）</w:t>
            </w:r>
          </w:p>
          <w:p>
            <w:pPr>
              <w:widowControl/>
              <w:jc w:val="center"/>
              <w:rPr>
                <w:rFonts w:ascii="方正仿宋_GBK" w:eastAsia="方正仿宋_GBK"/>
                <w:snapToGrid w:val="0"/>
                <w:color w:val="000000"/>
                <w:kern w:val="0"/>
                <w:position w:val="-6"/>
                <w:szCs w:val="21"/>
              </w:rPr>
            </w:pPr>
            <w:r>
              <w:rPr>
                <w:rFonts w:hint="eastAsia" w:ascii="方正仿宋_GBK" w:eastAsia="方正仿宋_GBK"/>
                <w:snapToGrid w:val="0"/>
                <w:color w:val="000000"/>
                <w:kern w:val="0"/>
                <w:position w:val="-6"/>
                <w:szCs w:val="21"/>
              </w:rPr>
              <w:t>□（七）□（八）□（九）□（十）□（十一）□（十二）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5" w:hRule="exact"/>
        </w:trPr>
        <w:tc>
          <w:tcPr>
            <w:tcW w:w="888" w:type="pct"/>
            <w:gridSpan w:val="2"/>
            <w:vAlign w:val="center"/>
          </w:tcPr>
          <w:p>
            <w:pPr>
              <w:jc w:val="center"/>
              <w:rPr>
                <w:rFonts w:ascii="方正仿宋_GBK" w:eastAsia="方正仿宋_GBK"/>
                <w:color w:val="000000"/>
                <w:kern w:val="0"/>
                <w:szCs w:val="21"/>
              </w:rPr>
            </w:pPr>
            <w:r>
              <w:rPr>
                <w:rFonts w:hint="eastAsia" w:ascii="方正仿宋_GBK" w:eastAsia="方正仿宋_GBK"/>
                <w:color w:val="000000"/>
                <w:kern w:val="0"/>
                <w:szCs w:val="21"/>
              </w:rPr>
              <w:t>单位类别</w:t>
            </w:r>
          </w:p>
        </w:tc>
        <w:tc>
          <w:tcPr>
            <w:tcW w:w="1105" w:type="pct"/>
            <w:gridSpan w:val="4"/>
            <w:vAlign w:val="center"/>
          </w:tcPr>
          <w:p>
            <w:pPr>
              <w:jc w:val="center"/>
              <w:rPr>
                <w:rFonts w:ascii="方正仿宋_GBK" w:eastAsia="方正仿宋_GBK"/>
                <w:color w:val="000000"/>
                <w:kern w:val="0"/>
                <w:szCs w:val="21"/>
              </w:rPr>
            </w:pPr>
            <w:r>
              <w:rPr>
                <w:rFonts w:hint="eastAsia" w:ascii="方正仿宋_GBK" w:eastAsia="方正仿宋_GBK"/>
                <w:color w:val="000000"/>
                <w:kern w:val="0"/>
                <w:szCs w:val="21"/>
              </w:rPr>
              <w:t>单位名称</w:t>
            </w:r>
          </w:p>
        </w:tc>
        <w:tc>
          <w:tcPr>
            <w:tcW w:w="427" w:type="pct"/>
            <w:gridSpan w:val="2"/>
            <w:vAlign w:val="center"/>
          </w:tcPr>
          <w:p>
            <w:pPr>
              <w:jc w:val="center"/>
              <w:rPr>
                <w:rFonts w:ascii="方正仿宋_GBK" w:eastAsia="方正仿宋_GBK"/>
                <w:color w:val="000000"/>
                <w:kern w:val="0"/>
                <w:szCs w:val="21"/>
              </w:rPr>
            </w:pPr>
            <w:r>
              <w:rPr>
                <w:rFonts w:hint="eastAsia" w:ascii="方正仿宋_GBK" w:eastAsia="方正仿宋_GBK"/>
                <w:color w:val="000000"/>
                <w:kern w:val="0"/>
                <w:szCs w:val="21"/>
              </w:rPr>
              <w:t>资质等级</w:t>
            </w:r>
          </w:p>
        </w:tc>
        <w:tc>
          <w:tcPr>
            <w:tcW w:w="1066" w:type="pct"/>
            <w:gridSpan w:val="5"/>
            <w:vAlign w:val="center"/>
          </w:tcPr>
          <w:p>
            <w:pPr>
              <w:snapToGrid w:val="0"/>
              <w:jc w:val="center"/>
              <w:rPr>
                <w:rFonts w:ascii="方正仿宋_GBK" w:eastAsia="方正仿宋_GBK"/>
                <w:color w:val="000000"/>
                <w:kern w:val="0"/>
                <w:szCs w:val="21"/>
              </w:rPr>
            </w:pPr>
            <w:r>
              <w:rPr>
                <w:rFonts w:hint="eastAsia" w:ascii="方正仿宋_GBK" w:eastAsia="方正仿宋_GBK"/>
                <w:color w:val="000000"/>
                <w:kern w:val="0"/>
                <w:szCs w:val="21"/>
              </w:rPr>
              <w:t>法定代表人及</w:t>
            </w:r>
          </w:p>
          <w:p>
            <w:pPr>
              <w:snapToGrid w:val="0"/>
              <w:jc w:val="center"/>
              <w:rPr>
                <w:rFonts w:ascii="方正仿宋_GBK" w:eastAsia="方正仿宋_GBK"/>
                <w:color w:val="000000"/>
                <w:kern w:val="0"/>
                <w:szCs w:val="21"/>
              </w:rPr>
            </w:pPr>
            <w:r>
              <w:rPr>
                <w:rFonts w:hint="eastAsia" w:ascii="方正仿宋_GBK" w:eastAsia="方正仿宋_GBK"/>
                <w:color w:val="000000"/>
                <w:kern w:val="0"/>
                <w:szCs w:val="21"/>
              </w:rPr>
              <w:t>身份证号</w:t>
            </w:r>
          </w:p>
        </w:tc>
        <w:tc>
          <w:tcPr>
            <w:tcW w:w="794" w:type="pct"/>
            <w:gridSpan w:val="4"/>
            <w:vAlign w:val="center"/>
          </w:tcPr>
          <w:p>
            <w:pPr>
              <w:snapToGrid w:val="0"/>
              <w:jc w:val="center"/>
              <w:rPr>
                <w:rFonts w:ascii="方正仿宋_GBK" w:eastAsia="方正仿宋_GBK"/>
                <w:color w:val="000000"/>
                <w:kern w:val="0"/>
                <w:szCs w:val="21"/>
              </w:rPr>
            </w:pPr>
            <w:r>
              <w:rPr>
                <w:rFonts w:hint="eastAsia" w:ascii="方正仿宋_GBK" w:eastAsia="方正仿宋_GBK"/>
                <w:color w:val="000000"/>
                <w:kern w:val="0"/>
                <w:szCs w:val="21"/>
              </w:rPr>
              <w:t>项目负责人及身份证号</w:t>
            </w:r>
          </w:p>
        </w:tc>
        <w:tc>
          <w:tcPr>
            <w:tcW w:w="720" w:type="pct"/>
            <w:vAlign w:val="center"/>
          </w:tcPr>
          <w:p>
            <w:pPr>
              <w:snapToGrid w:val="0"/>
              <w:jc w:val="center"/>
              <w:rPr>
                <w:rFonts w:ascii="方正仿宋_GBK" w:eastAsia="方正仿宋_GBK"/>
                <w:color w:val="000000"/>
                <w:kern w:val="0"/>
                <w:szCs w:val="21"/>
              </w:rPr>
            </w:pPr>
            <w:r>
              <w:rPr>
                <w:rFonts w:hint="eastAsia" w:ascii="方正仿宋_GBK" w:eastAsia="方正仿宋_GBK"/>
                <w:color w:val="000000"/>
                <w:kern w:val="0"/>
                <w:szCs w:val="21"/>
              </w:rPr>
              <w:t>联系电话</w:t>
            </w:r>
          </w:p>
          <w:p>
            <w:pPr>
              <w:snapToGrid w:val="0"/>
              <w:jc w:val="center"/>
              <w:rPr>
                <w:rFonts w:ascii="方正仿宋_GBK" w:eastAsia="方正仿宋_GBK"/>
                <w:color w:val="000000"/>
                <w:kern w:val="0"/>
                <w:szCs w:val="21"/>
              </w:rPr>
            </w:pPr>
            <w:r>
              <w:rPr>
                <w:rFonts w:hint="eastAsia" w:ascii="方正仿宋_GBK" w:eastAsia="方正仿宋_GBK"/>
                <w:color w:val="000000"/>
                <w:kern w:val="0"/>
                <w:szCs w:val="21"/>
              </w:rPr>
              <w:t>（移动电话）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exact"/>
        </w:trPr>
        <w:tc>
          <w:tcPr>
            <w:tcW w:w="888" w:type="pct"/>
            <w:gridSpan w:val="2"/>
            <w:vAlign w:val="center"/>
          </w:tcPr>
          <w:p>
            <w:pPr>
              <w:jc w:val="center"/>
              <w:rPr>
                <w:rFonts w:ascii="方正仿宋_GBK" w:eastAsia="方正仿宋_GBK"/>
                <w:color w:val="000000"/>
                <w:kern w:val="0"/>
                <w:szCs w:val="21"/>
              </w:rPr>
            </w:pPr>
            <w:r>
              <w:rPr>
                <w:rFonts w:hint="eastAsia" w:ascii="方正仿宋_GBK" w:eastAsia="方正仿宋_GBK"/>
                <w:color w:val="000000"/>
                <w:kern w:val="0"/>
                <w:szCs w:val="21"/>
              </w:rPr>
              <w:t>建设单位</w:t>
            </w:r>
          </w:p>
        </w:tc>
        <w:tc>
          <w:tcPr>
            <w:tcW w:w="1105" w:type="pct"/>
            <w:gridSpan w:val="4"/>
            <w:vAlign w:val="center"/>
          </w:tcPr>
          <w:p>
            <w:pPr>
              <w:jc w:val="center"/>
              <w:rPr>
                <w:rFonts w:ascii="方正仿宋_GBK" w:eastAsia="方正仿宋_GBK"/>
                <w:color w:val="000000"/>
                <w:kern w:val="0"/>
                <w:szCs w:val="21"/>
              </w:rPr>
            </w:pPr>
          </w:p>
        </w:tc>
        <w:tc>
          <w:tcPr>
            <w:tcW w:w="427" w:type="pct"/>
            <w:gridSpan w:val="2"/>
            <w:vAlign w:val="center"/>
          </w:tcPr>
          <w:p>
            <w:pPr>
              <w:jc w:val="center"/>
              <w:rPr>
                <w:rFonts w:ascii="方正仿宋_GBK" w:eastAsia="方正仿宋_GBK"/>
                <w:color w:val="000000"/>
                <w:kern w:val="0"/>
                <w:szCs w:val="21"/>
              </w:rPr>
            </w:pPr>
          </w:p>
        </w:tc>
        <w:tc>
          <w:tcPr>
            <w:tcW w:w="1066" w:type="pct"/>
            <w:gridSpan w:val="5"/>
            <w:vAlign w:val="center"/>
          </w:tcPr>
          <w:p>
            <w:pPr>
              <w:ind w:leftChars="-98" w:hanging="205" w:hangingChars="98"/>
              <w:jc w:val="center"/>
              <w:rPr>
                <w:rFonts w:ascii="方正仿宋_GBK" w:eastAsia="方正仿宋_GBK"/>
                <w:color w:val="000000"/>
                <w:kern w:val="0"/>
                <w:szCs w:val="21"/>
              </w:rPr>
            </w:pPr>
          </w:p>
        </w:tc>
        <w:tc>
          <w:tcPr>
            <w:tcW w:w="794" w:type="pct"/>
            <w:gridSpan w:val="4"/>
            <w:vAlign w:val="center"/>
          </w:tcPr>
          <w:p>
            <w:pPr>
              <w:jc w:val="center"/>
              <w:rPr>
                <w:rFonts w:ascii="方正仿宋_GBK" w:eastAsia="方正仿宋_GBK"/>
                <w:color w:val="000000"/>
                <w:kern w:val="0"/>
                <w:szCs w:val="21"/>
              </w:rPr>
            </w:pPr>
          </w:p>
        </w:tc>
        <w:tc>
          <w:tcPr>
            <w:tcW w:w="720" w:type="pct"/>
            <w:vAlign w:val="center"/>
          </w:tcPr>
          <w:p>
            <w:pPr>
              <w:jc w:val="center"/>
              <w:rPr>
                <w:rFonts w:ascii="方正仿宋_GBK" w:eastAsia="方正仿宋_GBK"/>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exact"/>
        </w:trPr>
        <w:tc>
          <w:tcPr>
            <w:tcW w:w="888" w:type="pct"/>
            <w:gridSpan w:val="2"/>
            <w:vAlign w:val="center"/>
          </w:tcPr>
          <w:p>
            <w:pPr>
              <w:jc w:val="center"/>
              <w:rPr>
                <w:rFonts w:ascii="方正仿宋_GBK" w:eastAsia="方正仿宋_GBK"/>
                <w:color w:val="000000"/>
                <w:kern w:val="0"/>
                <w:szCs w:val="21"/>
              </w:rPr>
            </w:pPr>
            <w:r>
              <w:rPr>
                <w:rFonts w:hint="eastAsia" w:ascii="方正仿宋_GBK" w:eastAsia="方正仿宋_GBK"/>
                <w:color w:val="000000"/>
                <w:kern w:val="0"/>
                <w:szCs w:val="21"/>
              </w:rPr>
              <w:t>设计单位</w:t>
            </w:r>
          </w:p>
        </w:tc>
        <w:tc>
          <w:tcPr>
            <w:tcW w:w="1105" w:type="pct"/>
            <w:gridSpan w:val="4"/>
            <w:vAlign w:val="center"/>
          </w:tcPr>
          <w:p>
            <w:pPr>
              <w:jc w:val="center"/>
              <w:rPr>
                <w:rFonts w:ascii="方正仿宋_GBK" w:eastAsia="方正仿宋_GBK"/>
                <w:color w:val="000000"/>
                <w:kern w:val="0"/>
                <w:szCs w:val="21"/>
              </w:rPr>
            </w:pPr>
          </w:p>
        </w:tc>
        <w:tc>
          <w:tcPr>
            <w:tcW w:w="427" w:type="pct"/>
            <w:gridSpan w:val="2"/>
            <w:vAlign w:val="center"/>
          </w:tcPr>
          <w:p>
            <w:pPr>
              <w:jc w:val="center"/>
              <w:rPr>
                <w:rFonts w:ascii="方正仿宋_GBK" w:eastAsia="方正仿宋_GBK"/>
                <w:color w:val="000000"/>
                <w:kern w:val="0"/>
                <w:szCs w:val="21"/>
              </w:rPr>
            </w:pPr>
          </w:p>
        </w:tc>
        <w:tc>
          <w:tcPr>
            <w:tcW w:w="1066" w:type="pct"/>
            <w:gridSpan w:val="5"/>
            <w:vAlign w:val="center"/>
          </w:tcPr>
          <w:p>
            <w:pPr>
              <w:ind w:leftChars="-98" w:hanging="205" w:hangingChars="98"/>
              <w:jc w:val="center"/>
              <w:rPr>
                <w:rFonts w:ascii="方正仿宋_GBK" w:eastAsia="方正仿宋_GBK"/>
                <w:color w:val="000000"/>
                <w:kern w:val="0"/>
                <w:szCs w:val="21"/>
              </w:rPr>
            </w:pPr>
          </w:p>
        </w:tc>
        <w:tc>
          <w:tcPr>
            <w:tcW w:w="794" w:type="pct"/>
            <w:gridSpan w:val="4"/>
            <w:vAlign w:val="center"/>
          </w:tcPr>
          <w:p>
            <w:pPr>
              <w:jc w:val="center"/>
              <w:rPr>
                <w:rFonts w:ascii="方正仿宋_GBK" w:eastAsia="方正仿宋_GBK"/>
                <w:color w:val="000000"/>
                <w:kern w:val="0"/>
                <w:szCs w:val="21"/>
              </w:rPr>
            </w:pPr>
          </w:p>
        </w:tc>
        <w:tc>
          <w:tcPr>
            <w:tcW w:w="720" w:type="pct"/>
            <w:vAlign w:val="center"/>
          </w:tcPr>
          <w:p>
            <w:pPr>
              <w:jc w:val="center"/>
              <w:rPr>
                <w:rFonts w:ascii="方正仿宋_GBK" w:eastAsia="方正仿宋_GBK"/>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exact"/>
        </w:trPr>
        <w:tc>
          <w:tcPr>
            <w:tcW w:w="888" w:type="pct"/>
            <w:gridSpan w:val="2"/>
            <w:vAlign w:val="center"/>
          </w:tcPr>
          <w:p>
            <w:pPr>
              <w:jc w:val="center"/>
              <w:rPr>
                <w:rFonts w:ascii="方正仿宋_GBK" w:eastAsia="方正仿宋_GBK"/>
                <w:color w:val="000000"/>
                <w:kern w:val="0"/>
                <w:szCs w:val="21"/>
              </w:rPr>
            </w:pPr>
            <w:r>
              <w:rPr>
                <w:rFonts w:hint="eastAsia" w:ascii="方正仿宋_GBK" w:eastAsia="方正仿宋_GBK"/>
                <w:kern w:val="0"/>
                <w:szCs w:val="21"/>
              </w:rPr>
              <w:t>技术服务机构</w:t>
            </w:r>
          </w:p>
        </w:tc>
        <w:tc>
          <w:tcPr>
            <w:tcW w:w="1105" w:type="pct"/>
            <w:gridSpan w:val="4"/>
            <w:vAlign w:val="center"/>
          </w:tcPr>
          <w:p>
            <w:pPr>
              <w:jc w:val="center"/>
              <w:rPr>
                <w:rFonts w:ascii="方正仿宋_GBK" w:eastAsia="方正仿宋_GBK"/>
                <w:color w:val="000000"/>
                <w:kern w:val="0"/>
                <w:szCs w:val="21"/>
              </w:rPr>
            </w:pPr>
          </w:p>
        </w:tc>
        <w:tc>
          <w:tcPr>
            <w:tcW w:w="427" w:type="pct"/>
            <w:gridSpan w:val="2"/>
            <w:vAlign w:val="center"/>
          </w:tcPr>
          <w:p>
            <w:pPr>
              <w:jc w:val="center"/>
              <w:rPr>
                <w:rFonts w:ascii="方正仿宋_GBK" w:eastAsia="方正仿宋_GBK"/>
                <w:color w:val="000000"/>
                <w:kern w:val="0"/>
                <w:szCs w:val="21"/>
              </w:rPr>
            </w:pPr>
          </w:p>
        </w:tc>
        <w:tc>
          <w:tcPr>
            <w:tcW w:w="1066" w:type="pct"/>
            <w:gridSpan w:val="5"/>
            <w:vAlign w:val="center"/>
          </w:tcPr>
          <w:p>
            <w:pPr>
              <w:ind w:leftChars="-98" w:hanging="205" w:hangingChars="98"/>
              <w:jc w:val="center"/>
              <w:rPr>
                <w:rFonts w:ascii="方正仿宋_GBK" w:eastAsia="方正仿宋_GBK"/>
                <w:color w:val="000000"/>
                <w:kern w:val="0"/>
                <w:szCs w:val="21"/>
              </w:rPr>
            </w:pPr>
          </w:p>
        </w:tc>
        <w:tc>
          <w:tcPr>
            <w:tcW w:w="794" w:type="pct"/>
            <w:gridSpan w:val="4"/>
            <w:vAlign w:val="center"/>
          </w:tcPr>
          <w:p>
            <w:pPr>
              <w:jc w:val="center"/>
              <w:rPr>
                <w:rFonts w:ascii="方正仿宋_GBK" w:eastAsia="方正仿宋_GBK"/>
                <w:color w:val="000000"/>
                <w:kern w:val="0"/>
                <w:szCs w:val="21"/>
              </w:rPr>
            </w:pPr>
          </w:p>
        </w:tc>
        <w:tc>
          <w:tcPr>
            <w:tcW w:w="720" w:type="pct"/>
            <w:vAlign w:val="center"/>
          </w:tcPr>
          <w:p>
            <w:pPr>
              <w:jc w:val="center"/>
              <w:rPr>
                <w:rFonts w:ascii="方正仿宋_GBK" w:eastAsia="方正仿宋_GBK"/>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exact"/>
        </w:trPr>
        <w:tc>
          <w:tcPr>
            <w:tcW w:w="888" w:type="pct"/>
            <w:gridSpan w:val="2"/>
            <w:vAlign w:val="center"/>
          </w:tcPr>
          <w:p>
            <w:pPr>
              <w:jc w:val="center"/>
              <w:rPr>
                <w:rFonts w:ascii="方正仿宋_GBK" w:eastAsia="方正仿宋_GBK"/>
                <w:kern w:val="0"/>
                <w:szCs w:val="21"/>
              </w:rPr>
            </w:pPr>
            <w:r>
              <w:rPr>
                <w:rFonts w:hint="eastAsia" w:ascii="方正仿宋_GBK" w:eastAsia="方正仿宋_GBK"/>
                <w:color w:val="000000"/>
                <w:kern w:val="0"/>
                <w:szCs w:val="21"/>
              </w:rPr>
              <w:t>（可加行）</w:t>
            </w:r>
          </w:p>
        </w:tc>
        <w:tc>
          <w:tcPr>
            <w:tcW w:w="1105" w:type="pct"/>
            <w:gridSpan w:val="4"/>
            <w:vAlign w:val="center"/>
          </w:tcPr>
          <w:p>
            <w:pPr>
              <w:jc w:val="center"/>
              <w:rPr>
                <w:rFonts w:ascii="方正仿宋_GBK" w:eastAsia="方正仿宋_GBK"/>
                <w:color w:val="000000"/>
                <w:kern w:val="0"/>
                <w:szCs w:val="21"/>
              </w:rPr>
            </w:pPr>
          </w:p>
        </w:tc>
        <w:tc>
          <w:tcPr>
            <w:tcW w:w="427" w:type="pct"/>
            <w:gridSpan w:val="2"/>
            <w:vAlign w:val="center"/>
          </w:tcPr>
          <w:p>
            <w:pPr>
              <w:jc w:val="center"/>
              <w:rPr>
                <w:rFonts w:ascii="方正仿宋_GBK" w:eastAsia="方正仿宋_GBK"/>
                <w:color w:val="000000"/>
                <w:kern w:val="0"/>
                <w:szCs w:val="21"/>
              </w:rPr>
            </w:pPr>
          </w:p>
        </w:tc>
        <w:tc>
          <w:tcPr>
            <w:tcW w:w="1066" w:type="pct"/>
            <w:gridSpan w:val="5"/>
            <w:vAlign w:val="center"/>
          </w:tcPr>
          <w:p>
            <w:pPr>
              <w:ind w:leftChars="-98" w:hanging="205" w:hangingChars="98"/>
              <w:jc w:val="center"/>
              <w:rPr>
                <w:rFonts w:ascii="方正仿宋_GBK" w:eastAsia="方正仿宋_GBK"/>
                <w:color w:val="000000"/>
                <w:kern w:val="0"/>
                <w:szCs w:val="21"/>
              </w:rPr>
            </w:pPr>
          </w:p>
        </w:tc>
        <w:tc>
          <w:tcPr>
            <w:tcW w:w="794" w:type="pct"/>
            <w:gridSpan w:val="4"/>
            <w:vAlign w:val="center"/>
          </w:tcPr>
          <w:p>
            <w:pPr>
              <w:jc w:val="center"/>
              <w:rPr>
                <w:rFonts w:ascii="方正仿宋_GBK" w:eastAsia="方正仿宋_GBK"/>
                <w:color w:val="000000"/>
                <w:kern w:val="0"/>
                <w:szCs w:val="21"/>
              </w:rPr>
            </w:pPr>
          </w:p>
        </w:tc>
        <w:tc>
          <w:tcPr>
            <w:tcW w:w="720" w:type="pct"/>
            <w:vAlign w:val="center"/>
          </w:tcPr>
          <w:p>
            <w:pPr>
              <w:jc w:val="center"/>
              <w:rPr>
                <w:rFonts w:ascii="方正仿宋_GBK" w:eastAsia="方正仿宋_GBK"/>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exact"/>
        </w:trPr>
        <w:tc>
          <w:tcPr>
            <w:tcW w:w="888" w:type="pct"/>
            <w:gridSpan w:val="2"/>
            <w:vMerge w:val="restart"/>
            <w:vAlign w:val="center"/>
          </w:tcPr>
          <w:p>
            <w:pPr>
              <w:jc w:val="center"/>
              <w:rPr>
                <w:rFonts w:ascii="方正仿宋_GBK" w:eastAsia="方正仿宋_GBK"/>
                <w:color w:val="000000"/>
                <w:kern w:val="0"/>
                <w:szCs w:val="21"/>
              </w:rPr>
            </w:pPr>
            <w:r>
              <w:rPr>
                <w:rFonts w:hint="eastAsia" w:ascii="方正仿宋_GBK" w:eastAsia="方正仿宋_GBK"/>
                <w:color w:val="000000"/>
                <w:kern w:val="0"/>
                <w:szCs w:val="21"/>
              </w:rPr>
              <w:t>建筑名称</w:t>
            </w:r>
          </w:p>
        </w:tc>
        <w:tc>
          <w:tcPr>
            <w:tcW w:w="314" w:type="pct"/>
            <w:vMerge w:val="restart"/>
            <w:vAlign w:val="center"/>
          </w:tcPr>
          <w:p>
            <w:pPr>
              <w:ind w:left="-109" w:leftChars="-52" w:right="-132" w:rightChars="-63" w:firstLine="1"/>
              <w:jc w:val="center"/>
              <w:rPr>
                <w:rFonts w:ascii="方正仿宋_GBK" w:eastAsia="方正仿宋_GBK"/>
                <w:color w:val="000000"/>
                <w:kern w:val="0"/>
                <w:szCs w:val="21"/>
              </w:rPr>
            </w:pPr>
            <w:r>
              <w:rPr>
                <w:rFonts w:hint="eastAsia" w:ascii="方正仿宋_GBK" w:eastAsia="方正仿宋_GBK"/>
                <w:color w:val="000000"/>
                <w:kern w:val="0"/>
                <w:szCs w:val="21"/>
              </w:rPr>
              <w:t>结构</w:t>
            </w:r>
          </w:p>
          <w:p>
            <w:pPr>
              <w:ind w:left="-109" w:leftChars="-52" w:right="-132" w:rightChars="-63" w:firstLine="1"/>
              <w:jc w:val="center"/>
              <w:rPr>
                <w:rFonts w:ascii="方正仿宋_GBK" w:eastAsia="方正仿宋_GBK"/>
                <w:color w:val="000000"/>
                <w:kern w:val="0"/>
                <w:szCs w:val="21"/>
              </w:rPr>
            </w:pPr>
            <w:r>
              <w:rPr>
                <w:rFonts w:hint="eastAsia" w:ascii="方正仿宋_GBK" w:eastAsia="方正仿宋_GBK"/>
                <w:color w:val="000000"/>
                <w:kern w:val="0"/>
                <w:szCs w:val="21"/>
              </w:rPr>
              <w:t>类型</w:t>
            </w:r>
          </w:p>
        </w:tc>
        <w:tc>
          <w:tcPr>
            <w:tcW w:w="502" w:type="pct"/>
            <w:gridSpan w:val="2"/>
            <w:vMerge w:val="restart"/>
            <w:vAlign w:val="center"/>
          </w:tcPr>
          <w:p>
            <w:pPr>
              <w:ind w:left="-109" w:leftChars="-52" w:right="-132" w:rightChars="-63" w:firstLine="1"/>
              <w:jc w:val="center"/>
              <w:rPr>
                <w:rFonts w:ascii="方正仿宋_GBK" w:eastAsia="方正仿宋_GBK"/>
                <w:color w:val="000000"/>
                <w:kern w:val="0"/>
                <w:szCs w:val="21"/>
              </w:rPr>
            </w:pPr>
            <w:r>
              <w:rPr>
                <w:rFonts w:hint="eastAsia" w:ascii="方正仿宋_GBK" w:eastAsia="方正仿宋_GBK"/>
                <w:color w:val="000000"/>
                <w:kern w:val="0"/>
                <w:szCs w:val="21"/>
              </w:rPr>
              <w:t>防火设</w:t>
            </w:r>
          </w:p>
          <w:p>
            <w:pPr>
              <w:ind w:left="-109" w:leftChars="-52" w:right="-132" w:rightChars="-63" w:firstLine="1"/>
              <w:jc w:val="center"/>
              <w:rPr>
                <w:rFonts w:ascii="方正仿宋_GBK" w:eastAsia="方正仿宋_GBK"/>
                <w:color w:val="000000"/>
                <w:kern w:val="0"/>
                <w:szCs w:val="21"/>
              </w:rPr>
            </w:pPr>
            <w:r>
              <w:rPr>
                <w:rFonts w:hint="eastAsia" w:ascii="方正仿宋_GBK" w:eastAsia="方正仿宋_GBK"/>
                <w:color w:val="000000"/>
                <w:kern w:val="0"/>
                <w:szCs w:val="21"/>
              </w:rPr>
              <w:t>计类别</w:t>
            </w:r>
          </w:p>
        </w:tc>
        <w:tc>
          <w:tcPr>
            <w:tcW w:w="289" w:type="pct"/>
            <w:vMerge w:val="restart"/>
            <w:vAlign w:val="center"/>
          </w:tcPr>
          <w:p>
            <w:pPr>
              <w:ind w:leftChars="-51" w:right="-107" w:rightChars="-51" w:hanging="107" w:hangingChars="51"/>
              <w:jc w:val="center"/>
              <w:rPr>
                <w:rFonts w:ascii="方正仿宋_GBK" w:eastAsia="方正仿宋_GBK"/>
                <w:color w:val="000000"/>
                <w:kern w:val="0"/>
                <w:szCs w:val="21"/>
              </w:rPr>
            </w:pPr>
            <w:r>
              <w:rPr>
                <w:rFonts w:hint="eastAsia" w:ascii="方正仿宋_GBK" w:eastAsia="方正仿宋_GBK"/>
                <w:color w:val="000000"/>
                <w:kern w:val="0"/>
                <w:szCs w:val="21"/>
              </w:rPr>
              <w:t>耐火</w:t>
            </w:r>
          </w:p>
          <w:p>
            <w:pPr>
              <w:ind w:leftChars="-51" w:right="-107" w:rightChars="-51" w:hanging="107" w:hangingChars="51"/>
              <w:jc w:val="center"/>
              <w:rPr>
                <w:rFonts w:ascii="方正仿宋_GBK" w:eastAsia="方正仿宋_GBK"/>
                <w:color w:val="000000"/>
                <w:kern w:val="0"/>
                <w:szCs w:val="21"/>
              </w:rPr>
            </w:pPr>
            <w:r>
              <w:rPr>
                <w:rFonts w:hint="eastAsia" w:ascii="方正仿宋_GBK" w:eastAsia="方正仿宋_GBK"/>
                <w:color w:val="000000"/>
                <w:kern w:val="0"/>
                <w:szCs w:val="21"/>
              </w:rPr>
              <w:t>等级</w:t>
            </w:r>
          </w:p>
        </w:tc>
        <w:tc>
          <w:tcPr>
            <w:tcW w:w="427" w:type="pct"/>
            <w:gridSpan w:val="2"/>
            <w:vAlign w:val="center"/>
          </w:tcPr>
          <w:p>
            <w:pPr>
              <w:ind w:leftChars="-47" w:right="-53" w:rightChars="-25" w:hanging="98" w:hangingChars="47"/>
              <w:jc w:val="center"/>
              <w:rPr>
                <w:rFonts w:ascii="方正仿宋_GBK" w:eastAsia="方正仿宋_GBK"/>
                <w:color w:val="000000"/>
                <w:kern w:val="0"/>
                <w:szCs w:val="21"/>
              </w:rPr>
            </w:pPr>
            <w:r>
              <w:rPr>
                <w:rFonts w:hint="eastAsia" w:ascii="方正仿宋_GBK" w:eastAsia="方正仿宋_GBK"/>
                <w:color w:val="000000"/>
                <w:kern w:val="0"/>
                <w:szCs w:val="21"/>
              </w:rPr>
              <w:t>层数</w:t>
            </w:r>
          </w:p>
        </w:tc>
        <w:tc>
          <w:tcPr>
            <w:tcW w:w="407" w:type="pct"/>
            <w:gridSpan w:val="2"/>
            <w:vMerge w:val="restart"/>
            <w:vAlign w:val="center"/>
          </w:tcPr>
          <w:p>
            <w:pPr>
              <w:jc w:val="center"/>
              <w:rPr>
                <w:rFonts w:ascii="方正仿宋_GBK" w:eastAsia="方正仿宋_GBK"/>
                <w:color w:val="FF0000"/>
                <w:kern w:val="0"/>
                <w:szCs w:val="21"/>
              </w:rPr>
            </w:pPr>
            <w:r>
              <w:rPr>
                <w:rFonts w:hint="eastAsia" w:ascii="方正仿宋_GBK" w:eastAsia="方正仿宋_GBK"/>
                <w:color w:val="000000"/>
                <w:kern w:val="0"/>
                <w:szCs w:val="21"/>
              </w:rPr>
              <w:t>高度（</w:t>
            </w:r>
            <w:r>
              <w:rPr>
                <w:rFonts w:ascii="Times New Roman" w:hAnsi="Times New Roman" w:eastAsia="方正仿宋_GBK"/>
                <w:color w:val="000000"/>
                <w:kern w:val="0"/>
                <w:szCs w:val="21"/>
              </w:rPr>
              <w:t>m</w:t>
            </w:r>
            <w:r>
              <w:rPr>
                <w:rFonts w:hint="eastAsia" w:ascii="方正仿宋_GBK" w:eastAsia="方正仿宋_GBK"/>
                <w:color w:val="000000"/>
                <w:kern w:val="0"/>
                <w:szCs w:val="21"/>
              </w:rPr>
              <w:t>）</w:t>
            </w:r>
          </w:p>
        </w:tc>
        <w:tc>
          <w:tcPr>
            <w:tcW w:w="659" w:type="pct"/>
            <w:gridSpan w:val="3"/>
            <w:vMerge w:val="restart"/>
            <w:vAlign w:val="center"/>
          </w:tcPr>
          <w:p>
            <w:pPr>
              <w:jc w:val="center"/>
              <w:rPr>
                <w:rFonts w:ascii="方正仿宋_GBK" w:eastAsia="方正仿宋_GBK"/>
                <w:color w:val="000000"/>
                <w:kern w:val="0"/>
                <w:szCs w:val="21"/>
              </w:rPr>
            </w:pPr>
            <w:r>
              <w:rPr>
                <w:rFonts w:hint="eastAsia" w:ascii="方正仿宋_GBK" w:eastAsia="方正仿宋_GBK"/>
                <w:color w:val="000000"/>
                <w:kern w:val="0"/>
                <w:szCs w:val="21"/>
              </w:rPr>
              <w:t>占地面积（</w:t>
            </w:r>
            <w:r>
              <w:rPr>
                <w:rFonts w:ascii="Times New Roman" w:hAnsi="Times New Roman" w:eastAsia="方正仿宋_GBK"/>
                <w:color w:val="000000"/>
                <w:kern w:val="0"/>
                <w:szCs w:val="21"/>
              </w:rPr>
              <w:t>m</w:t>
            </w:r>
            <w:r>
              <w:rPr>
                <w:rFonts w:ascii="Times New Roman" w:hAnsi="Times New Roman" w:eastAsia="方正仿宋_GBK"/>
                <w:color w:val="000000"/>
                <w:kern w:val="0"/>
                <w:szCs w:val="21"/>
                <w:vertAlign w:val="superscript"/>
              </w:rPr>
              <w:t>2</w:t>
            </w:r>
            <w:r>
              <w:rPr>
                <w:rFonts w:hint="eastAsia" w:ascii="方正仿宋_GBK" w:eastAsia="方正仿宋_GBK"/>
                <w:color w:val="000000"/>
                <w:kern w:val="0"/>
                <w:szCs w:val="21"/>
              </w:rPr>
              <w:t>）</w:t>
            </w:r>
          </w:p>
        </w:tc>
        <w:tc>
          <w:tcPr>
            <w:tcW w:w="794" w:type="pct"/>
            <w:gridSpan w:val="4"/>
            <w:vAlign w:val="center"/>
          </w:tcPr>
          <w:p>
            <w:pPr>
              <w:jc w:val="center"/>
              <w:rPr>
                <w:rFonts w:ascii="方正仿宋_GBK" w:eastAsia="方正仿宋_GBK"/>
                <w:color w:val="000000"/>
                <w:kern w:val="0"/>
                <w:sz w:val="20"/>
                <w:szCs w:val="20"/>
              </w:rPr>
            </w:pPr>
            <w:r>
              <w:rPr>
                <w:rFonts w:hint="eastAsia" w:ascii="方正仿宋_GBK" w:eastAsia="方正仿宋_GBK"/>
                <w:color w:val="000000"/>
                <w:kern w:val="0"/>
                <w:sz w:val="18"/>
                <w:szCs w:val="20"/>
              </w:rPr>
              <w:t>建筑面积（</w:t>
            </w:r>
            <w:r>
              <w:rPr>
                <w:rFonts w:ascii="Times New Roman" w:hAnsi="Times New Roman" w:eastAsia="方正仿宋_GBK"/>
                <w:color w:val="000000"/>
                <w:kern w:val="0"/>
                <w:sz w:val="18"/>
                <w:szCs w:val="20"/>
              </w:rPr>
              <w:t>m</w:t>
            </w:r>
            <w:r>
              <w:rPr>
                <w:rFonts w:ascii="Times New Roman" w:hAnsi="Times New Roman" w:eastAsia="方正仿宋_GBK"/>
                <w:color w:val="000000"/>
                <w:kern w:val="0"/>
                <w:sz w:val="18"/>
                <w:szCs w:val="20"/>
                <w:vertAlign w:val="superscript"/>
              </w:rPr>
              <w:t>2</w:t>
            </w:r>
            <w:r>
              <w:rPr>
                <w:rFonts w:hint="eastAsia" w:ascii="方正仿宋_GBK" w:eastAsia="方正仿宋_GBK"/>
                <w:color w:val="000000"/>
                <w:kern w:val="0"/>
                <w:sz w:val="18"/>
                <w:szCs w:val="20"/>
              </w:rPr>
              <w:t>）</w:t>
            </w:r>
          </w:p>
        </w:tc>
        <w:tc>
          <w:tcPr>
            <w:tcW w:w="720" w:type="pct"/>
            <w:vMerge w:val="restart"/>
            <w:vAlign w:val="center"/>
          </w:tcPr>
          <w:p>
            <w:pPr>
              <w:jc w:val="center"/>
              <w:rPr>
                <w:rFonts w:ascii="方正仿宋_GBK" w:eastAsia="方正仿宋_GBK"/>
                <w:kern w:val="0"/>
                <w:szCs w:val="21"/>
              </w:rPr>
            </w:pPr>
            <w:r>
              <w:rPr>
                <w:rFonts w:hint="eastAsia" w:ascii="方正仿宋_GBK" w:eastAsia="方正仿宋_GBK"/>
                <w:kern w:val="0"/>
                <w:szCs w:val="21"/>
              </w:rPr>
              <w:t>建筑各层</w:t>
            </w:r>
          </w:p>
          <w:p>
            <w:pPr>
              <w:jc w:val="center"/>
              <w:rPr>
                <w:rFonts w:ascii="方正仿宋_GBK" w:eastAsia="方正仿宋_GBK"/>
                <w:color w:val="000000"/>
                <w:kern w:val="0"/>
                <w:szCs w:val="21"/>
              </w:rPr>
            </w:pPr>
            <w:r>
              <w:rPr>
                <w:rFonts w:hint="eastAsia" w:ascii="方正仿宋_GBK" w:eastAsia="方正仿宋_GBK"/>
                <w:kern w:val="0"/>
                <w:szCs w:val="21"/>
              </w:rPr>
              <w:t>使用功能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exact"/>
        </w:trPr>
        <w:tc>
          <w:tcPr>
            <w:tcW w:w="888" w:type="pct"/>
            <w:gridSpan w:val="2"/>
            <w:vMerge w:val="continue"/>
            <w:vAlign w:val="center"/>
          </w:tcPr>
          <w:p>
            <w:pPr>
              <w:jc w:val="center"/>
              <w:rPr>
                <w:rFonts w:ascii="方正仿宋_GBK" w:eastAsia="方正仿宋_GBK"/>
                <w:color w:val="000000"/>
                <w:kern w:val="0"/>
                <w:szCs w:val="21"/>
              </w:rPr>
            </w:pPr>
          </w:p>
        </w:tc>
        <w:tc>
          <w:tcPr>
            <w:tcW w:w="314" w:type="pct"/>
            <w:vMerge w:val="continue"/>
            <w:vAlign w:val="center"/>
          </w:tcPr>
          <w:p>
            <w:pPr>
              <w:jc w:val="center"/>
              <w:rPr>
                <w:rFonts w:ascii="方正仿宋_GBK" w:eastAsia="方正仿宋_GBK"/>
                <w:color w:val="000000"/>
                <w:kern w:val="0"/>
                <w:szCs w:val="21"/>
              </w:rPr>
            </w:pPr>
          </w:p>
        </w:tc>
        <w:tc>
          <w:tcPr>
            <w:tcW w:w="502" w:type="pct"/>
            <w:gridSpan w:val="2"/>
            <w:vMerge w:val="continue"/>
            <w:vAlign w:val="center"/>
          </w:tcPr>
          <w:p>
            <w:pPr>
              <w:jc w:val="center"/>
              <w:rPr>
                <w:rFonts w:ascii="方正仿宋_GBK" w:eastAsia="方正仿宋_GBK"/>
                <w:color w:val="000000"/>
                <w:kern w:val="0"/>
                <w:szCs w:val="21"/>
              </w:rPr>
            </w:pPr>
          </w:p>
        </w:tc>
        <w:tc>
          <w:tcPr>
            <w:tcW w:w="289" w:type="pct"/>
            <w:vMerge w:val="continue"/>
            <w:vAlign w:val="center"/>
          </w:tcPr>
          <w:p>
            <w:pPr>
              <w:ind w:leftChars="-51" w:right="-107" w:rightChars="-51" w:hanging="107" w:hangingChars="51"/>
              <w:jc w:val="center"/>
              <w:rPr>
                <w:rFonts w:ascii="方正仿宋_GBK" w:eastAsia="方正仿宋_GBK"/>
                <w:color w:val="000000"/>
                <w:kern w:val="0"/>
                <w:szCs w:val="21"/>
              </w:rPr>
            </w:pPr>
          </w:p>
        </w:tc>
        <w:tc>
          <w:tcPr>
            <w:tcW w:w="211" w:type="pct"/>
            <w:vAlign w:val="center"/>
          </w:tcPr>
          <w:p>
            <w:pPr>
              <w:ind w:left="-99" w:leftChars="-47" w:right="-53" w:rightChars="-25"/>
              <w:jc w:val="center"/>
              <w:rPr>
                <w:rFonts w:ascii="方正仿宋_GBK" w:eastAsia="方正仿宋_GBK"/>
                <w:color w:val="000000"/>
                <w:kern w:val="0"/>
                <w:szCs w:val="21"/>
              </w:rPr>
            </w:pPr>
            <w:r>
              <w:rPr>
                <w:rFonts w:hint="eastAsia" w:ascii="方正仿宋_GBK" w:eastAsia="方正仿宋_GBK"/>
                <w:color w:val="000000"/>
                <w:w w:val="80"/>
                <w:kern w:val="0"/>
                <w:szCs w:val="21"/>
              </w:rPr>
              <w:t>地上</w:t>
            </w:r>
          </w:p>
        </w:tc>
        <w:tc>
          <w:tcPr>
            <w:tcW w:w="216" w:type="pct"/>
            <w:vAlign w:val="center"/>
          </w:tcPr>
          <w:p>
            <w:pPr>
              <w:ind w:left="-99" w:leftChars="-47" w:right="-53" w:rightChars="-25"/>
              <w:jc w:val="center"/>
              <w:rPr>
                <w:rFonts w:ascii="方正仿宋_GBK" w:eastAsia="方正仿宋_GBK"/>
                <w:color w:val="000000"/>
                <w:kern w:val="0"/>
                <w:szCs w:val="21"/>
              </w:rPr>
            </w:pPr>
            <w:r>
              <w:rPr>
                <w:rFonts w:hint="eastAsia" w:ascii="方正仿宋_GBK" w:eastAsia="方正仿宋_GBK"/>
                <w:color w:val="000000"/>
                <w:w w:val="80"/>
                <w:kern w:val="0"/>
                <w:szCs w:val="21"/>
              </w:rPr>
              <w:t>地下</w:t>
            </w:r>
          </w:p>
        </w:tc>
        <w:tc>
          <w:tcPr>
            <w:tcW w:w="407" w:type="pct"/>
            <w:gridSpan w:val="2"/>
            <w:vMerge w:val="continue"/>
            <w:vAlign w:val="center"/>
          </w:tcPr>
          <w:p>
            <w:pPr>
              <w:jc w:val="center"/>
              <w:rPr>
                <w:rFonts w:ascii="方正仿宋_GBK" w:eastAsia="方正仿宋_GBK"/>
                <w:color w:val="FF0000"/>
                <w:kern w:val="0"/>
                <w:szCs w:val="21"/>
              </w:rPr>
            </w:pPr>
          </w:p>
        </w:tc>
        <w:tc>
          <w:tcPr>
            <w:tcW w:w="659" w:type="pct"/>
            <w:gridSpan w:val="3"/>
            <w:vMerge w:val="continue"/>
            <w:vAlign w:val="center"/>
          </w:tcPr>
          <w:p>
            <w:pPr>
              <w:jc w:val="center"/>
              <w:rPr>
                <w:rFonts w:ascii="方正仿宋_GBK" w:eastAsia="方正仿宋_GBK"/>
                <w:color w:val="FF0000"/>
                <w:kern w:val="0"/>
                <w:szCs w:val="21"/>
              </w:rPr>
            </w:pPr>
          </w:p>
        </w:tc>
        <w:tc>
          <w:tcPr>
            <w:tcW w:w="384" w:type="pct"/>
            <w:gridSpan w:val="2"/>
            <w:vAlign w:val="center"/>
          </w:tcPr>
          <w:p>
            <w:pPr>
              <w:jc w:val="center"/>
              <w:rPr>
                <w:rFonts w:ascii="方正仿宋_GBK" w:eastAsia="方正仿宋_GBK"/>
                <w:color w:val="000000"/>
                <w:kern w:val="0"/>
                <w:szCs w:val="21"/>
              </w:rPr>
            </w:pPr>
            <w:r>
              <w:rPr>
                <w:rFonts w:hint="eastAsia" w:ascii="方正仿宋_GBK" w:eastAsia="方正仿宋_GBK"/>
                <w:color w:val="000000"/>
                <w:kern w:val="0"/>
                <w:szCs w:val="21"/>
              </w:rPr>
              <w:t>地上</w:t>
            </w:r>
          </w:p>
        </w:tc>
        <w:tc>
          <w:tcPr>
            <w:tcW w:w="410" w:type="pct"/>
            <w:gridSpan w:val="2"/>
            <w:vAlign w:val="center"/>
          </w:tcPr>
          <w:p>
            <w:pPr>
              <w:jc w:val="center"/>
              <w:rPr>
                <w:rFonts w:ascii="方正仿宋_GBK" w:eastAsia="方正仿宋_GBK"/>
                <w:color w:val="000000"/>
                <w:kern w:val="0"/>
                <w:szCs w:val="21"/>
              </w:rPr>
            </w:pPr>
            <w:r>
              <w:rPr>
                <w:rFonts w:hint="eastAsia" w:ascii="方正仿宋_GBK" w:eastAsia="方正仿宋_GBK"/>
                <w:color w:val="000000"/>
                <w:kern w:val="0"/>
                <w:szCs w:val="21"/>
              </w:rPr>
              <w:t>地下</w:t>
            </w:r>
          </w:p>
        </w:tc>
        <w:tc>
          <w:tcPr>
            <w:tcW w:w="720" w:type="pct"/>
            <w:vMerge w:val="continue"/>
            <w:vAlign w:val="center"/>
          </w:tcPr>
          <w:p>
            <w:pPr>
              <w:jc w:val="center"/>
              <w:rPr>
                <w:rFonts w:ascii="方正仿宋_GBK" w:eastAsia="方正仿宋_GBK"/>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exact"/>
        </w:trPr>
        <w:tc>
          <w:tcPr>
            <w:tcW w:w="888" w:type="pct"/>
            <w:gridSpan w:val="2"/>
            <w:vAlign w:val="center"/>
          </w:tcPr>
          <w:p>
            <w:pPr>
              <w:jc w:val="center"/>
              <w:rPr>
                <w:rFonts w:ascii="方正仿宋_GBK" w:eastAsia="方正仿宋_GBK"/>
                <w:color w:val="000000"/>
                <w:kern w:val="0"/>
                <w:szCs w:val="21"/>
              </w:rPr>
            </w:pPr>
            <w:r>
              <w:rPr>
                <w:rFonts w:hint="eastAsia" w:ascii="方正仿宋_GBK" w:eastAsia="方正仿宋_GBK"/>
                <w:color w:val="000000"/>
                <w:kern w:val="0"/>
                <w:szCs w:val="21"/>
              </w:rPr>
              <w:t>（可加行）</w:t>
            </w:r>
          </w:p>
        </w:tc>
        <w:tc>
          <w:tcPr>
            <w:tcW w:w="314" w:type="pct"/>
            <w:vAlign w:val="center"/>
          </w:tcPr>
          <w:p>
            <w:pPr>
              <w:jc w:val="center"/>
              <w:rPr>
                <w:rFonts w:ascii="方正仿宋_GBK" w:eastAsia="方正仿宋_GBK"/>
                <w:color w:val="000000"/>
                <w:kern w:val="0"/>
                <w:szCs w:val="21"/>
              </w:rPr>
            </w:pPr>
          </w:p>
        </w:tc>
        <w:tc>
          <w:tcPr>
            <w:tcW w:w="502" w:type="pct"/>
            <w:gridSpan w:val="2"/>
            <w:vAlign w:val="center"/>
          </w:tcPr>
          <w:p>
            <w:pPr>
              <w:jc w:val="center"/>
              <w:rPr>
                <w:rFonts w:ascii="方正仿宋_GBK" w:eastAsia="方正仿宋_GBK"/>
                <w:color w:val="000000"/>
                <w:kern w:val="0"/>
                <w:szCs w:val="21"/>
              </w:rPr>
            </w:pPr>
          </w:p>
        </w:tc>
        <w:tc>
          <w:tcPr>
            <w:tcW w:w="289" w:type="pct"/>
            <w:vAlign w:val="center"/>
          </w:tcPr>
          <w:p>
            <w:pPr>
              <w:ind w:leftChars="-51" w:right="-107" w:rightChars="-51" w:hanging="107" w:hangingChars="51"/>
              <w:jc w:val="center"/>
              <w:rPr>
                <w:rFonts w:ascii="方正仿宋_GBK" w:eastAsia="方正仿宋_GBK"/>
                <w:color w:val="000000"/>
                <w:kern w:val="0"/>
                <w:szCs w:val="21"/>
              </w:rPr>
            </w:pPr>
          </w:p>
        </w:tc>
        <w:tc>
          <w:tcPr>
            <w:tcW w:w="211" w:type="pct"/>
            <w:vAlign w:val="center"/>
          </w:tcPr>
          <w:p>
            <w:pPr>
              <w:jc w:val="center"/>
              <w:rPr>
                <w:rFonts w:ascii="方正仿宋_GBK" w:eastAsia="方正仿宋_GBK"/>
                <w:color w:val="000000"/>
                <w:kern w:val="0"/>
                <w:szCs w:val="21"/>
              </w:rPr>
            </w:pPr>
          </w:p>
        </w:tc>
        <w:tc>
          <w:tcPr>
            <w:tcW w:w="216" w:type="pct"/>
            <w:vAlign w:val="center"/>
          </w:tcPr>
          <w:p>
            <w:pPr>
              <w:jc w:val="center"/>
              <w:rPr>
                <w:rFonts w:ascii="方正仿宋_GBK" w:eastAsia="方正仿宋_GBK"/>
                <w:color w:val="000000"/>
                <w:kern w:val="0"/>
                <w:szCs w:val="21"/>
              </w:rPr>
            </w:pPr>
          </w:p>
        </w:tc>
        <w:tc>
          <w:tcPr>
            <w:tcW w:w="407" w:type="pct"/>
            <w:gridSpan w:val="2"/>
            <w:vAlign w:val="center"/>
          </w:tcPr>
          <w:p>
            <w:pPr>
              <w:jc w:val="center"/>
              <w:rPr>
                <w:rFonts w:ascii="方正仿宋_GBK" w:eastAsia="方正仿宋_GBK"/>
                <w:color w:val="000000"/>
                <w:kern w:val="0"/>
                <w:szCs w:val="21"/>
              </w:rPr>
            </w:pPr>
          </w:p>
        </w:tc>
        <w:tc>
          <w:tcPr>
            <w:tcW w:w="659" w:type="pct"/>
            <w:gridSpan w:val="3"/>
            <w:vAlign w:val="center"/>
          </w:tcPr>
          <w:p>
            <w:pPr>
              <w:jc w:val="center"/>
              <w:rPr>
                <w:rFonts w:ascii="方正仿宋_GBK" w:eastAsia="方正仿宋_GBK"/>
                <w:color w:val="FF0000"/>
                <w:kern w:val="0"/>
                <w:szCs w:val="21"/>
              </w:rPr>
            </w:pPr>
          </w:p>
        </w:tc>
        <w:tc>
          <w:tcPr>
            <w:tcW w:w="384" w:type="pct"/>
            <w:gridSpan w:val="2"/>
            <w:vAlign w:val="center"/>
          </w:tcPr>
          <w:p>
            <w:pPr>
              <w:jc w:val="center"/>
              <w:rPr>
                <w:rFonts w:ascii="方正仿宋_GBK" w:eastAsia="方正仿宋_GBK"/>
                <w:color w:val="000000"/>
                <w:kern w:val="0"/>
                <w:szCs w:val="21"/>
              </w:rPr>
            </w:pPr>
          </w:p>
        </w:tc>
        <w:tc>
          <w:tcPr>
            <w:tcW w:w="410" w:type="pct"/>
            <w:gridSpan w:val="2"/>
            <w:vAlign w:val="center"/>
          </w:tcPr>
          <w:p>
            <w:pPr>
              <w:jc w:val="center"/>
              <w:rPr>
                <w:rFonts w:ascii="方正仿宋_GBK" w:eastAsia="方正仿宋_GBK"/>
                <w:color w:val="000000"/>
                <w:kern w:val="0"/>
                <w:szCs w:val="21"/>
              </w:rPr>
            </w:pPr>
          </w:p>
        </w:tc>
        <w:tc>
          <w:tcPr>
            <w:tcW w:w="720" w:type="pct"/>
            <w:vAlign w:val="center"/>
          </w:tcPr>
          <w:p>
            <w:pPr>
              <w:jc w:val="center"/>
              <w:rPr>
                <w:rFonts w:ascii="方正仿宋_GBK" w:eastAsia="方正仿宋_GBK"/>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exact"/>
        </w:trPr>
        <w:tc>
          <w:tcPr>
            <w:tcW w:w="888" w:type="pct"/>
            <w:gridSpan w:val="2"/>
            <w:vMerge w:val="restart"/>
            <w:vAlign w:val="center"/>
          </w:tcPr>
          <w:p>
            <w:pPr>
              <w:jc w:val="center"/>
              <w:rPr>
                <w:rFonts w:ascii="方正仿宋_GBK" w:eastAsia="方正仿宋_GBK"/>
                <w:color w:val="000000"/>
                <w:kern w:val="0"/>
                <w:szCs w:val="21"/>
              </w:rPr>
            </w:pPr>
            <w:r>
              <w:rPr>
                <w:rFonts w:hint="eastAsia" w:ascii="方正仿宋_GBK" w:eastAsia="方正仿宋_GBK"/>
                <w:kern w:val="0"/>
                <w:szCs w:val="21"/>
              </w:rPr>
              <w:t>线性工程名称</w:t>
            </w:r>
          </w:p>
        </w:tc>
        <w:tc>
          <w:tcPr>
            <w:tcW w:w="314" w:type="pct"/>
            <w:vMerge w:val="restart"/>
            <w:vAlign w:val="center"/>
          </w:tcPr>
          <w:p>
            <w:pPr>
              <w:ind w:left="-109" w:leftChars="-52" w:right="-132" w:rightChars="-63" w:firstLine="1"/>
              <w:jc w:val="center"/>
              <w:rPr>
                <w:rFonts w:ascii="方正仿宋_GBK" w:eastAsia="方正仿宋_GBK"/>
                <w:kern w:val="0"/>
                <w:szCs w:val="21"/>
              </w:rPr>
            </w:pPr>
            <w:r>
              <w:rPr>
                <w:rFonts w:hint="eastAsia" w:ascii="方正仿宋_GBK" w:eastAsia="方正仿宋_GBK"/>
                <w:kern w:val="0"/>
                <w:szCs w:val="21"/>
              </w:rPr>
              <w:t>耐火</w:t>
            </w:r>
          </w:p>
          <w:p>
            <w:pPr>
              <w:ind w:left="-109" w:leftChars="-52" w:right="-132" w:rightChars="-63" w:firstLine="1"/>
              <w:jc w:val="center"/>
              <w:rPr>
                <w:rFonts w:ascii="方正仿宋_GBK" w:eastAsia="方正仿宋_GBK"/>
                <w:color w:val="000000"/>
                <w:kern w:val="0"/>
                <w:szCs w:val="21"/>
              </w:rPr>
            </w:pPr>
            <w:r>
              <w:rPr>
                <w:rFonts w:hint="eastAsia" w:ascii="方正仿宋_GBK" w:eastAsia="方正仿宋_GBK"/>
                <w:kern w:val="0"/>
                <w:szCs w:val="21"/>
              </w:rPr>
              <w:t>等级</w:t>
            </w:r>
          </w:p>
        </w:tc>
        <w:tc>
          <w:tcPr>
            <w:tcW w:w="791" w:type="pct"/>
            <w:gridSpan w:val="3"/>
            <w:vMerge w:val="restart"/>
            <w:vAlign w:val="center"/>
          </w:tcPr>
          <w:p>
            <w:pPr>
              <w:ind w:left="-109" w:leftChars="-52" w:right="-132" w:rightChars="-63" w:firstLine="1"/>
              <w:jc w:val="center"/>
              <w:rPr>
                <w:rFonts w:ascii="方正仿宋_GBK" w:eastAsia="方正仿宋_GBK"/>
                <w:color w:val="000000"/>
                <w:kern w:val="0"/>
                <w:szCs w:val="21"/>
              </w:rPr>
            </w:pPr>
            <w:r>
              <w:rPr>
                <w:rFonts w:hint="eastAsia" w:ascii="方正仿宋_GBK" w:eastAsia="方正仿宋_GBK"/>
                <w:color w:val="000000"/>
                <w:kern w:val="0"/>
                <w:szCs w:val="21"/>
              </w:rPr>
              <w:t>防火设计类别</w:t>
            </w:r>
          </w:p>
        </w:tc>
        <w:tc>
          <w:tcPr>
            <w:tcW w:w="427" w:type="pct"/>
            <w:gridSpan w:val="2"/>
            <w:vMerge w:val="restart"/>
            <w:vAlign w:val="center"/>
          </w:tcPr>
          <w:p>
            <w:pPr>
              <w:ind w:left="-109" w:leftChars="-52" w:right="-132" w:rightChars="-63" w:firstLine="1"/>
              <w:jc w:val="center"/>
              <w:rPr>
                <w:rFonts w:ascii="方正仿宋_GBK" w:eastAsia="方正仿宋_GBK"/>
                <w:kern w:val="0"/>
                <w:szCs w:val="21"/>
              </w:rPr>
            </w:pPr>
            <w:r>
              <w:rPr>
                <w:rFonts w:hint="eastAsia" w:ascii="方正仿宋_GBK" w:eastAsia="方正仿宋_GBK"/>
                <w:kern w:val="0"/>
                <w:szCs w:val="21"/>
              </w:rPr>
              <w:t>长度</w:t>
            </w:r>
          </w:p>
        </w:tc>
        <w:tc>
          <w:tcPr>
            <w:tcW w:w="1066" w:type="pct"/>
            <w:gridSpan w:val="5"/>
            <w:vAlign w:val="center"/>
          </w:tcPr>
          <w:p>
            <w:pPr>
              <w:jc w:val="center"/>
              <w:rPr>
                <w:rFonts w:ascii="方正仿宋_GBK" w:eastAsia="方正仿宋_GBK"/>
                <w:kern w:val="0"/>
                <w:szCs w:val="21"/>
              </w:rPr>
            </w:pPr>
            <w:r>
              <w:rPr>
                <w:rFonts w:hint="eastAsia" w:ascii="方正仿宋_GBK" w:eastAsia="方正仿宋_GBK"/>
                <w:kern w:val="0"/>
                <w:szCs w:val="21"/>
              </w:rPr>
              <w:t>桩号</w:t>
            </w:r>
          </w:p>
        </w:tc>
        <w:tc>
          <w:tcPr>
            <w:tcW w:w="1514" w:type="pct"/>
            <w:gridSpan w:val="5"/>
            <w:vMerge w:val="restart"/>
            <w:vAlign w:val="center"/>
          </w:tcPr>
          <w:p>
            <w:pPr>
              <w:jc w:val="center"/>
              <w:rPr>
                <w:rFonts w:ascii="方正仿宋_GBK" w:eastAsia="方正仿宋_GBK"/>
                <w:color w:val="000000"/>
                <w:kern w:val="0"/>
                <w:szCs w:val="21"/>
              </w:rPr>
            </w:pPr>
            <w:r>
              <w:rPr>
                <w:rFonts w:hint="eastAsia" w:ascii="方正仿宋_GBK" w:eastAsia="方正仿宋_GBK"/>
                <w:kern w:val="0"/>
                <w:szCs w:val="21"/>
              </w:rPr>
              <w:t>使用功能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exact"/>
        </w:trPr>
        <w:tc>
          <w:tcPr>
            <w:tcW w:w="888" w:type="pct"/>
            <w:gridSpan w:val="2"/>
            <w:vMerge w:val="continue"/>
            <w:vAlign w:val="center"/>
          </w:tcPr>
          <w:p>
            <w:pPr>
              <w:jc w:val="center"/>
              <w:rPr>
                <w:rFonts w:ascii="方正仿宋_GBK" w:eastAsia="方正仿宋_GBK"/>
                <w:kern w:val="0"/>
                <w:szCs w:val="21"/>
              </w:rPr>
            </w:pPr>
          </w:p>
        </w:tc>
        <w:tc>
          <w:tcPr>
            <w:tcW w:w="314" w:type="pct"/>
            <w:vMerge w:val="continue"/>
            <w:vAlign w:val="center"/>
          </w:tcPr>
          <w:p>
            <w:pPr>
              <w:ind w:left="-109" w:leftChars="-52" w:right="-132" w:rightChars="-63" w:firstLine="1"/>
              <w:jc w:val="center"/>
              <w:rPr>
                <w:rFonts w:ascii="方正仿宋_GBK" w:eastAsia="方正仿宋_GBK"/>
                <w:color w:val="000000"/>
                <w:kern w:val="0"/>
                <w:szCs w:val="21"/>
              </w:rPr>
            </w:pPr>
          </w:p>
        </w:tc>
        <w:tc>
          <w:tcPr>
            <w:tcW w:w="791" w:type="pct"/>
            <w:gridSpan w:val="3"/>
            <w:vMerge w:val="continue"/>
            <w:vAlign w:val="center"/>
          </w:tcPr>
          <w:p>
            <w:pPr>
              <w:ind w:left="-109" w:leftChars="-52" w:right="-132" w:rightChars="-63" w:firstLine="1"/>
              <w:jc w:val="center"/>
              <w:rPr>
                <w:rFonts w:ascii="方正仿宋_GBK" w:eastAsia="方正仿宋_GBK"/>
                <w:color w:val="000000"/>
                <w:kern w:val="0"/>
                <w:szCs w:val="21"/>
              </w:rPr>
            </w:pPr>
          </w:p>
        </w:tc>
        <w:tc>
          <w:tcPr>
            <w:tcW w:w="427" w:type="pct"/>
            <w:gridSpan w:val="2"/>
            <w:vMerge w:val="continue"/>
            <w:vAlign w:val="center"/>
          </w:tcPr>
          <w:p>
            <w:pPr>
              <w:ind w:left="-109" w:leftChars="-52" w:right="-132" w:rightChars="-63" w:firstLine="1"/>
              <w:jc w:val="center"/>
              <w:rPr>
                <w:rFonts w:ascii="方正仿宋_GBK" w:eastAsia="方正仿宋_GBK"/>
                <w:kern w:val="0"/>
                <w:szCs w:val="21"/>
              </w:rPr>
            </w:pPr>
          </w:p>
        </w:tc>
        <w:tc>
          <w:tcPr>
            <w:tcW w:w="499" w:type="pct"/>
            <w:gridSpan w:val="3"/>
            <w:vAlign w:val="center"/>
          </w:tcPr>
          <w:p>
            <w:pPr>
              <w:jc w:val="center"/>
              <w:rPr>
                <w:rFonts w:ascii="方正仿宋_GBK" w:eastAsia="方正仿宋_GBK"/>
                <w:kern w:val="0"/>
                <w:szCs w:val="21"/>
              </w:rPr>
            </w:pPr>
            <w:r>
              <w:rPr>
                <w:rFonts w:hint="eastAsia" w:ascii="方正仿宋_GBK" w:eastAsia="方正仿宋_GBK"/>
                <w:kern w:val="0"/>
                <w:szCs w:val="21"/>
              </w:rPr>
              <w:t>起点</w:t>
            </w:r>
          </w:p>
        </w:tc>
        <w:tc>
          <w:tcPr>
            <w:tcW w:w="567" w:type="pct"/>
            <w:gridSpan w:val="2"/>
            <w:vAlign w:val="center"/>
          </w:tcPr>
          <w:p>
            <w:pPr>
              <w:jc w:val="center"/>
              <w:rPr>
                <w:rFonts w:ascii="方正仿宋_GBK" w:eastAsia="方正仿宋_GBK"/>
                <w:kern w:val="0"/>
                <w:szCs w:val="21"/>
              </w:rPr>
            </w:pPr>
            <w:r>
              <w:rPr>
                <w:rFonts w:hint="eastAsia" w:ascii="方正仿宋_GBK" w:eastAsia="方正仿宋_GBK"/>
                <w:kern w:val="0"/>
                <w:szCs w:val="21"/>
              </w:rPr>
              <w:t>止点</w:t>
            </w:r>
          </w:p>
        </w:tc>
        <w:tc>
          <w:tcPr>
            <w:tcW w:w="1514" w:type="pct"/>
            <w:gridSpan w:val="5"/>
            <w:vMerge w:val="continue"/>
            <w:vAlign w:val="center"/>
          </w:tcPr>
          <w:p>
            <w:pPr>
              <w:rPr>
                <w:rFonts w:ascii="方正仿宋_GBK" w:eastAsia="方正仿宋_GBK"/>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exact"/>
        </w:trPr>
        <w:tc>
          <w:tcPr>
            <w:tcW w:w="888" w:type="pct"/>
            <w:gridSpan w:val="2"/>
            <w:vAlign w:val="center"/>
          </w:tcPr>
          <w:p>
            <w:pPr>
              <w:jc w:val="center"/>
              <w:rPr>
                <w:rFonts w:ascii="方正仿宋_GBK" w:eastAsia="方正仿宋_GBK"/>
                <w:color w:val="000000"/>
                <w:kern w:val="0"/>
                <w:szCs w:val="21"/>
              </w:rPr>
            </w:pPr>
            <w:r>
              <w:rPr>
                <w:rFonts w:hint="eastAsia" w:ascii="方正仿宋_GBK" w:eastAsia="方正仿宋_GBK"/>
                <w:color w:val="000000"/>
                <w:kern w:val="0"/>
                <w:szCs w:val="21"/>
              </w:rPr>
              <w:t>（可加行）</w:t>
            </w:r>
          </w:p>
        </w:tc>
        <w:tc>
          <w:tcPr>
            <w:tcW w:w="314" w:type="pct"/>
            <w:vAlign w:val="center"/>
          </w:tcPr>
          <w:p>
            <w:pPr>
              <w:jc w:val="center"/>
              <w:rPr>
                <w:rFonts w:ascii="方正仿宋_GBK" w:eastAsia="方正仿宋_GBK"/>
                <w:color w:val="000000"/>
                <w:kern w:val="0"/>
                <w:szCs w:val="21"/>
              </w:rPr>
            </w:pPr>
          </w:p>
        </w:tc>
        <w:tc>
          <w:tcPr>
            <w:tcW w:w="791" w:type="pct"/>
            <w:gridSpan w:val="3"/>
            <w:vAlign w:val="center"/>
          </w:tcPr>
          <w:p>
            <w:pPr>
              <w:rPr>
                <w:rFonts w:ascii="方正仿宋_GBK" w:eastAsia="方正仿宋_GBK"/>
                <w:color w:val="000000"/>
                <w:kern w:val="0"/>
                <w:szCs w:val="21"/>
              </w:rPr>
            </w:pPr>
          </w:p>
        </w:tc>
        <w:tc>
          <w:tcPr>
            <w:tcW w:w="427" w:type="pct"/>
            <w:gridSpan w:val="2"/>
            <w:vAlign w:val="center"/>
          </w:tcPr>
          <w:p>
            <w:pPr>
              <w:rPr>
                <w:rFonts w:ascii="方正仿宋_GBK" w:eastAsia="方正仿宋_GBK"/>
                <w:color w:val="000000"/>
                <w:kern w:val="0"/>
                <w:szCs w:val="21"/>
              </w:rPr>
            </w:pPr>
          </w:p>
        </w:tc>
        <w:tc>
          <w:tcPr>
            <w:tcW w:w="499" w:type="pct"/>
            <w:gridSpan w:val="3"/>
            <w:vAlign w:val="center"/>
          </w:tcPr>
          <w:p>
            <w:pPr>
              <w:rPr>
                <w:rFonts w:ascii="方正仿宋_GBK" w:eastAsia="方正仿宋_GBK"/>
                <w:color w:val="000000"/>
                <w:kern w:val="0"/>
                <w:szCs w:val="21"/>
              </w:rPr>
            </w:pPr>
          </w:p>
        </w:tc>
        <w:tc>
          <w:tcPr>
            <w:tcW w:w="567" w:type="pct"/>
            <w:gridSpan w:val="2"/>
            <w:vAlign w:val="center"/>
          </w:tcPr>
          <w:p>
            <w:pPr>
              <w:rPr>
                <w:rFonts w:ascii="方正仿宋_GBK" w:eastAsia="方正仿宋_GBK"/>
                <w:color w:val="000000"/>
                <w:kern w:val="0"/>
                <w:szCs w:val="21"/>
              </w:rPr>
            </w:pPr>
          </w:p>
        </w:tc>
        <w:tc>
          <w:tcPr>
            <w:tcW w:w="1514" w:type="pct"/>
            <w:gridSpan w:val="5"/>
            <w:vAlign w:val="center"/>
          </w:tcPr>
          <w:p>
            <w:pPr>
              <w:rPr>
                <w:rFonts w:ascii="方正仿宋_GBK" w:eastAsia="方正仿宋_GBK"/>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2" w:hRule="exact"/>
        </w:trPr>
        <w:tc>
          <w:tcPr>
            <w:tcW w:w="438" w:type="pct"/>
            <w:vMerge w:val="restart"/>
            <w:vAlign w:val="center"/>
          </w:tcPr>
          <w:p>
            <w:pPr>
              <w:jc w:val="center"/>
              <w:rPr>
                <w:rFonts w:ascii="方正仿宋_GBK" w:eastAsia="方正仿宋_GBK"/>
                <w:kern w:val="0"/>
                <w:szCs w:val="21"/>
              </w:rPr>
            </w:pPr>
            <w:r>
              <w:rPr>
                <w:rFonts w:hint="eastAsia" w:ascii="方正仿宋_GBK" w:eastAsia="方正仿宋_GBK"/>
                <w:kern w:val="0"/>
                <w:szCs w:val="21"/>
              </w:rPr>
              <w:t>改建</w:t>
            </w:r>
          </w:p>
        </w:tc>
        <w:tc>
          <w:tcPr>
            <w:tcW w:w="1193" w:type="pct"/>
            <w:gridSpan w:val="3"/>
            <w:vAlign w:val="center"/>
          </w:tcPr>
          <w:p>
            <w:pPr>
              <w:jc w:val="center"/>
              <w:rPr>
                <w:rFonts w:ascii="方正仿宋_GBK" w:eastAsia="方正仿宋_GBK"/>
                <w:kern w:val="0"/>
                <w:szCs w:val="21"/>
              </w:rPr>
            </w:pPr>
            <w:r>
              <w:rPr>
                <w:rFonts w:hint="eastAsia" w:ascii="方正仿宋_GBK" w:eastAsia="方正仿宋_GBK"/>
                <w:kern w:val="0"/>
                <w:szCs w:val="21"/>
              </w:rPr>
              <w:t>□改变用途</w:t>
            </w:r>
          </w:p>
        </w:tc>
        <w:tc>
          <w:tcPr>
            <w:tcW w:w="790" w:type="pct"/>
            <w:gridSpan w:val="4"/>
            <w:vAlign w:val="center"/>
          </w:tcPr>
          <w:p>
            <w:pPr>
              <w:jc w:val="center"/>
              <w:rPr>
                <w:rFonts w:ascii="方正仿宋_GBK" w:eastAsia="方正仿宋_GBK"/>
                <w:kern w:val="0"/>
                <w:szCs w:val="21"/>
              </w:rPr>
            </w:pPr>
            <w:r>
              <w:rPr>
                <w:rFonts w:hint="eastAsia" w:ascii="方正仿宋_GBK" w:eastAsia="方正仿宋_GBK"/>
                <w:kern w:val="0"/>
                <w:szCs w:val="21"/>
              </w:rPr>
              <w:t>现有用途</w:t>
            </w:r>
          </w:p>
        </w:tc>
        <w:tc>
          <w:tcPr>
            <w:tcW w:w="1066" w:type="pct"/>
            <w:gridSpan w:val="5"/>
            <w:vAlign w:val="center"/>
          </w:tcPr>
          <w:p>
            <w:pPr>
              <w:jc w:val="center"/>
              <w:rPr>
                <w:rFonts w:ascii="方正仿宋_GBK" w:eastAsia="方正仿宋_GBK"/>
                <w:kern w:val="0"/>
                <w:szCs w:val="21"/>
              </w:rPr>
            </w:pPr>
          </w:p>
        </w:tc>
        <w:tc>
          <w:tcPr>
            <w:tcW w:w="794" w:type="pct"/>
            <w:gridSpan w:val="4"/>
            <w:vAlign w:val="center"/>
          </w:tcPr>
          <w:p>
            <w:pPr>
              <w:jc w:val="center"/>
              <w:rPr>
                <w:rFonts w:ascii="方正仿宋_GBK" w:eastAsia="方正仿宋_GBK"/>
                <w:strike/>
                <w:kern w:val="0"/>
                <w:szCs w:val="21"/>
              </w:rPr>
            </w:pPr>
            <w:r>
              <w:rPr>
                <w:rFonts w:hint="eastAsia" w:ascii="方正仿宋_GBK" w:eastAsia="方正仿宋_GBK"/>
                <w:kern w:val="0"/>
                <w:szCs w:val="21"/>
              </w:rPr>
              <w:t>原有用途</w:t>
            </w:r>
          </w:p>
        </w:tc>
        <w:tc>
          <w:tcPr>
            <w:tcW w:w="719" w:type="pct"/>
            <w:vAlign w:val="center"/>
          </w:tcPr>
          <w:p>
            <w:pPr>
              <w:rPr>
                <w:rFonts w:ascii="方正仿宋_GBK" w:eastAsia="方正仿宋_GBK"/>
                <w:strike/>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exact"/>
        </w:trPr>
        <w:tc>
          <w:tcPr>
            <w:tcW w:w="438" w:type="pct"/>
            <w:vMerge w:val="continue"/>
            <w:vAlign w:val="center"/>
          </w:tcPr>
          <w:p>
            <w:pPr>
              <w:jc w:val="center"/>
              <w:rPr>
                <w:rFonts w:ascii="方正仿宋_GBK" w:eastAsia="方正仿宋_GBK"/>
                <w:kern w:val="0"/>
                <w:szCs w:val="21"/>
              </w:rPr>
            </w:pPr>
          </w:p>
        </w:tc>
        <w:tc>
          <w:tcPr>
            <w:tcW w:w="451" w:type="pct"/>
            <w:vMerge w:val="restart"/>
            <w:vAlign w:val="center"/>
          </w:tcPr>
          <w:p>
            <w:pPr>
              <w:jc w:val="center"/>
              <w:rPr>
                <w:rFonts w:ascii="方正仿宋_GBK" w:eastAsia="方正仿宋_GBK"/>
                <w:kern w:val="0"/>
                <w:szCs w:val="21"/>
              </w:rPr>
            </w:pPr>
            <w:r>
              <w:rPr>
                <w:rFonts w:hint="eastAsia" w:ascii="方正仿宋_GBK" w:eastAsia="方正仿宋_GBK"/>
                <w:kern w:val="0"/>
                <w:szCs w:val="21"/>
              </w:rPr>
              <w:t>□装饰装修</w:t>
            </w:r>
          </w:p>
        </w:tc>
        <w:tc>
          <w:tcPr>
            <w:tcW w:w="742" w:type="pct"/>
            <w:gridSpan w:val="2"/>
            <w:vAlign w:val="center"/>
          </w:tcPr>
          <w:p>
            <w:pPr>
              <w:jc w:val="center"/>
              <w:rPr>
                <w:rFonts w:ascii="方正仿宋_GBK" w:eastAsia="方正仿宋_GBK"/>
                <w:color w:val="000000"/>
                <w:kern w:val="0"/>
                <w:szCs w:val="21"/>
              </w:rPr>
            </w:pPr>
            <w:r>
              <w:rPr>
                <w:rFonts w:hint="eastAsia" w:ascii="方正仿宋_GBK" w:eastAsia="方正仿宋_GBK"/>
                <w:color w:val="000000"/>
                <w:kern w:val="0"/>
                <w:szCs w:val="21"/>
              </w:rPr>
              <w:t>装修部位</w:t>
            </w:r>
          </w:p>
        </w:tc>
        <w:tc>
          <w:tcPr>
            <w:tcW w:w="3370" w:type="pct"/>
            <w:gridSpan w:val="14"/>
            <w:vAlign w:val="center"/>
          </w:tcPr>
          <w:p>
            <w:pPr>
              <w:jc w:val="center"/>
              <w:rPr>
                <w:rFonts w:ascii="方正仿宋_GBK" w:eastAsia="方正仿宋_GBK"/>
                <w:color w:val="000000"/>
                <w:kern w:val="0"/>
                <w:szCs w:val="21"/>
              </w:rPr>
            </w:pPr>
            <w:r>
              <w:rPr>
                <w:rFonts w:hint="eastAsia" w:ascii="方正仿宋_GBK" w:eastAsia="方正仿宋_GBK"/>
                <w:color w:val="000000"/>
                <w:kern w:val="0"/>
                <w:szCs w:val="21"/>
              </w:rPr>
              <w:t>□顶棚 □墙面 □地面 □隔断 □固定家具 □装饰织物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exact"/>
        </w:trPr>
        <w:tc>
          <w:tcPr>
            <w:tcW w:w="438" w:type="pct"/>
            <w:vMerge w:val="continue"/>
            <w:vAlign w:val="center"/>
          </w:tcPr>
          <w:p>
            <w:pPr>
              <w:jc w:val="center"/>
              <w:rPr>
                <w:rFonts w:ascii="方正仿宋_GBK" w:eastAsia="方正仿宋_GBK"/>
                <w:color w:val="000000"/>
                <w:kern w:val="0"/>
                <w:szCs w:val="21"/>
              </w:rPr>
            </w:pPr>
          </w:p>
        </w:tc>
        <w:tc>
          <w:tcPr>
            <w:tcW w:w="451" w:type="pct"/>
            <w:vMerge w:val="continue"/>
            <w:vAlign w:val="center"/>
          </w:tcPr>
          <w:p>
            <w:pPr>
              <w:jc w:val="center"/>
              <w:rPr>
                <w:rFonts w:ascii="方正仿宋_GBK" w:eastAsia="方正仿宋_GBK"/>
                <w:color w:val="000000"/>
                <w:kern w:val="0"/>
                <w:szCs w:val="21"/>
              </w:rPr>
            </w:pPr>
          </w:p>
        </w:tc>
        <w:tc>
          <w:tcPr>
            <w:tcW w:w="742" w:type="pct"/>
            <w:gridSpan w:val="2"/>
            <w:vAlign w:val="center"/>
          </w:tcPr>
          <w:p>
            <w:pPr>
              <w:jc w:val="center"/>
              <w:rPr>
                <w:rFonts w:ascii="方正仿宋_GBK" w:eastAsia="方正仿宋_GBK"/>
                <w:color w:val="000000"/>
                <w:kern w:val="0"/>
                <w:szCs w:val="21"/>
              </w:rPr>
            </w:pPr>
            <w:r>
              <w:rPr>
                <w:rFonts w:hint="eastAsia" w:ascii="方正仿宋_GBK" w:eastAsia="方正仿宋_GBK"/>
                <w:color w:val="000000"/>
                <w:kern w:val="0"/>
                <w:szCs w:val="21"/>
              </w:rPr>
              <w:t>装修面积</w:t>
            </w:r>
          </w:p>
        </w:tc>
        <w:tc>
          <w:tcPr>
            <w:tcW w:w="892" w:type="pct"/>
            <w:gridSpan w:val="5"/>
            <w:vAlign w:val="center"/>
          </w:tcPr>
          <w:p>
            <w:pPr>
              <w:jc w:val="right"/>
              <w:rPr>
                <w:rFonts w:ascii="方正仿宋_GBK" w:eastAsia="方正仿宋_GBK"/>
                <w:color w:val="000000"/>
                <w:kern w:val="0"/>
                <w:szCs w:val="21"/>
              </w:rPr>
            </w:pPr>
            <w:r>
              <w:rPr>
                <w:rFonts w:hint="eastAsia" w:ascii="方正仿宋_GBK" w:eastAsia="方正仿宋_GBK"/>
                <w:color w:val="000000"/>
                <w:kern w:val="0"/>
                <w:szCs w:val="21"/>
              </w:rPr>
              <w:t>(</w:t>
            </w:r>
            <w:r>
              <w:rPr>
                <w:rFonts w:ascii="Times New Roman" w:hAnsi="Times New Roman" w:eastAsia="方正仿宋_GBK"/>
                <w:color w:val="000000"/>
                <w:kern w:val="0"/>
                <w:szCs w:val="21"/>
              </w:rPr>
              <w:t>m</w:t>
            </w:r>
            <w:r>
              <w:rPr>
                <w:rFonts w:ascii="Times New Roman" w:hAnsi="Times New Roman" w:eastAsia="方正仿宋_GBK"/>
                <w:color w:val="000000"/>
                <w:kern w:val="0"/>
                <w:szCs w:val="21"/>
                <w:vertAlign w:val="superscript"/>
              </w:rPr>
              <w:t>2</w:t>
            </w:r>
            <w:r>
              <w:rPr>
                <w:rFonts w:hint="eastAsia" w:ascii="方正仿宋_GBK" w:eastAsia="方正仿宋_GBK"/>
                <w:color w:val="000000"/>
                <w:kern w:val="0"/>
                <w:szCs w:val="21"/>
              </w:rPr>
              <w:t>)</w:t>
            </w:r>
          </w:p>
        </w:tc>
        <w:tc>
          <w:tcPr>
            <w:tcW w:w="964" w:type="pct"/>
            <w:gridSpan w:val="4"/>
            <w:vAlign w:val="center"/>
          </w:tcPr>
          <w:p>
            <w:pPr>
              <w:jc w:val="center"/>
              <w:rPr>
                <w:rFonts w:ascii="方正仿宋_GBK" w:eastAsia="方正仿宋_GBK"/>
                <w:color w:val="000000"/>
                <w:kern w:val="0"/>
                <w:szCs w:val="21"/>
              </w:rPr>
            </w:pPr>
            <w:r>
              <w:rPr>
                <w:rFonts w:hint="eastAsia" w:ascii="方正仿宋_GBK" w:eastAsia="方正仿宋_GBK"/>
                <w:color w:val="000000"/>
                <w:kern w:val="0"/>
                <w:szCs w:val="21"/>
              </w:rPr>
              <w:t>装修所在层数</w:t>
            </w:r>
          </w:p>
        </w:tc>
        <w:tc>
          <w:tcPr>
            <w:tcW w:w="1514" w:type="pct"/>
            <w:gridSpan w:val="5"/>
            <w:vAlign w:val="center"/>
          </w:tcPr>
          <w:p>
            <w:pPr>
              <w:rPr>
                <w:rFonts w:ascii="方正仿宋_GBK" w:eastAsia="方正仿宋_GBK"/>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exact"/>
        </w:trPr>
        <w:tc>
          <w:tcPr>
            <w:tcW w:w="438" w:type="pct"/>
            <w:vMerge w:val="continue"/>
            <w:vAlign w:val="center"/>
          </w:tcPr>
          <w:p>
            <w:pPr>
              <w:jc w:val="center"/>
              <w:rPr>
                <w:rFonts w:ascii="方正仿宋_GBK" w:eastAsia="方正仿宋_GBK"/>
                <w:color w:val="000000"/>
                <w:kern w:val="0"/>
                <w:szCs w:val="21"/>
              </w:rPr>
            </w:pPr>
          </w:p>
        </w:tc>
        <w:tc>
          <w:tcPr>
            <w:tcW w:w="451" w:type="pct"/>
            <w:vMerge w:val="restart"/>
            <w:vAlign w:val="center"/>
          </w:tcPr>
          <w:p>
            <w:pPr>
              <w:jc w:val="center"/>
              <w:rPr>
                <w:rFonts w:ascii="方正仿宋_GBK" w:eastAsia="方正仿宋_GBK"/>
                <w:color w:val="000000"/>
                <w:kern w:val="0"/>
                <w:szCs w:val="21"/>
              </w:rPr>
            </w:pPr>
            <w:r>
              <w:rPr>
                <w:rFonts w:hint="eastAsia" w:ascii="方正仿宋_GBK" w:eastAsia="方正仿宋_GBK"/>
                <w:color w:val="000000"/>
                <w:kern w:val="0"/>
                <w:szCs w:val="21"/>
              </w:rPr>
              <w:t>□建筑保温</w:t>
            </w:r>
          </w:p>
        </w:tc>
        <w:tc>
          <w:tcPr>
            <w:tcW w:w="742" w:type="pct"/>
            <w:gridSpan w:val="2"/>
            <w:vAlign w:val="center"/>
          </w:tcPr>
          <w:p>
            <w:pPr>
              <w:jc w:val="center"/>
              <w:rPr>
                <w:rFonts w:ascii="方正仿宋_GBK" w:eastAsia="方正仿宋_GBK"/>
                <w:color w:val="000000"/>
                <w:kern w:val="0"/>
                <w:szCs w:val="21"/>
              </w:rPr>
            </w:pPr>
            <w:r>
              <w:rPr>
                <w:rFonts w:hint="eastAsia" w:ascii="方正仿宋_GBK" w:eastAsia="方正仿宋_GBK"/>
                <w:color w:val="000000"/>
                <w:kern w:val="0"/>
                <w:szCs w:val="21"/>
              </w:rPr>
              <w:t>材料类别</w:t>
            </w:r>
          </w:p>
        </w:tc>
        <w:tc>
          <w:tcPr>
            <w:tcW w:w="892" w:type="pct"/>
            <w:gridSpan w:val="5"/>
            <w:vAlign w:val="center"/>
          </w:tcPr>
          <w:p>
            <w:pPr>
              <w:jc w:val="center"/>
              <w:rPr>
                <w:rFonts w:ascii="方正仿宋_GBK" w:eastAsia="方正仿宋_GBK"/>
                <w:color w:val="000000"/>
                <w:kern w:val="0"/>
                <w:szCs w:val="21"/>
              </w:rPr>
            </w:pPr>
            <w:r>
              <w:rPr>
                <w:rFonts w:hint="eastAsia" w:ascii="方正仿宋_GBK" w:eastAsia="方正仿宋_GBK"/>
                <w:color w:val="000000"/>
                <w:kern w:val="0"/>
                <w:szCs w:val="21"/>
              </w:rPr>
              <w:t>□</w:t>
            </w:r>
            <w:r>
              <w:rPr>
                <w:rFonts w:ascii="Times New Roman" w:hAnsi="Times New Roman" w:eastAsia="方正仿宋_GBK"/>
                <w:color w:val="000000"/>
                <w:kern w:val="0"/>
                <w:szCs w:val="21"/>
              </w:rPr>
              <w:t>A</w:t>
            </w:r>
            <w:r>
              <w:rPr>
                <w:rFonts w:hint="eastAsia" w:ascii="Times New Roman" w:hAnsi="Times New Roman" w:eastAsia="方正仿宋_GBK"/>
                <w:color w:val="000000"/>
                <w:kern w:val="0"/>
                <w:szCs w:val="21"/>
              </w:rPr>
              <w:t xml:space="preserve"> </w:t>
            </w:r>
            <w:r>
              <w:rPr>
                <w:rFonts w:hint="eastAsia" w:ascii="方正仿宋_GBK" w:eastAsia="方正仿宋_GBK"/>
                <w:color w:val="000000"/>
                <w:kern w:val="0"/>
                <w:szCs w:val="21"/>
              </w:rPr>
              <w:t>□</w:t>
            </w:r>
            <w:r>
              <w:rPr>
                <w:rFonts w:ascii="Times New Roman" w:hAnsi="Times New Roman" w:eastAsia="方正仿宋_GBK"/>
                <w:color w:val="000000"/>
                <w:kern w:val="0"/>
                <w:szCs w:val="21"/>
              </w:rPr>
              <w:t>B</w:t>
            </w:r>
            <w:r>
              <w:rPr>
                <w:rFonts w:ascii="Times New Roman" w:hAnsi="Times New Roman" w:eastAsia="方正仿宋_GBK"/>
                <w:color w:val="000000"/>
                <w:kern w:val="0"/>
                <w:szCs w:val="21"/>
                <w:vertAlign w:val="subscript"/>
              </w:rPr>
              <w:t>1</w:t>
            </w:r>
            <w:r>
              <w:rPr>
                <w:rFonts w:hint="eastAsia" w:ascii="Times New Roman" w:hAnsi="Times New Roman" w:eastAsia="方正仿宋_GBK"/>
                <w:color w:val="000000"/>
                <w:kern w:val="0"/>
                <w:szCs w:val="21"/>
                <w:vertAlign w:val="subscript"/>
              </w:rPr>
              <w:t xml:space="preserve"> </w:t>
            </w:r>
            <w:r>
              <w:rPr>
                <w:rFonts w:hint="eastAsia" w:ascii="方正仿宋_GBK" w:eastAsia="方正仿宋_GBK"/>
                <w:color w:val="000000"/>
                <w:kern w:val="0"/>
                <w:szCs w:val="21"/>
              </w:rPr>
              <w:t>□</w:t>
            </w:r>
            <w:r>
              <w:rPr>
                <w:rFonts w:ascii="Times New Roman" w:hAnsi="Times New Roman" w:eastAsia="方正仿宋_GBK"/>
                <w:color w:val="000000"/>
                <w:kern w:val="0"/>
                <w:szCs w:val="21"/>
              </w:rPr>
              <w:t>B</w:t>
            </w:r>
            <w:r>
              <w:rPr>
                <w:rFonts w:ascii="Times New Roman" w:hAnsi="Times New Roman" w:eastAsia="方正仿宋_GBK"/>
                <w:color w:val="000000"/>
                <w:kern w:val="0"/>
                <w:szCs w:val="21"/>
                <w:vertAlign w:val="subscript"/>
              </w:rPr>
              <w:t>2</w:t>
            </w:r>
          </w:p>
        </w:tc>
        <w:tc>
          <w:tcPr>
            <w:tcW w:w="964" w:type="pct"/>
            <w:gridSpan w:val="4"/>
            <w:vAlign w:val="center"/>
          </w:tcPr>
          <w:p>
            <w:pPr>
              <w:jc w:val="center"/>
              <w:rPr>
                <w:rFonts w:ascii="方正仿宋_GBK" w:eastAsia="方正仿宋_GBK"/>
                <w:color w:val="000000"/>
                <w:kern w:val="0"/>
                <w:szCs w:val="21"/>
              </w:rPr>
            </w:pPr>
            <w:r>
              <w:rPr>
                <w:rFonts w:hint="eastAsia" w:ascii="方正仿宋_GBK" w:eastAsia="方正仿宋_GBK"/>
                <w:color w:val="000000"/>
                <w:kern w:val="0"/>
                <w:szCs w:val="21"/>
              </w:rPr>
              <w:t>保温所在层数</w:t>
            </w:r>
          </w:p>
        </w:tc>
        <w:tc>
          <w:tcPr>
            <w:tcW w:w="1514" w:type="pct"/>
            <w:gridSpan w:val="5"/>
            <w:vAlign w:val="center"/>
          </w:tcPr>
          <w:p>
            <w:pPr>
              <w:rPr>
                <w:rFonts w:ascii="方正仿宋_GBK" w:eastAsia="方正仿宋_GBK"/>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exact"/>
        </w:trPr>
        <w:tc>
          <w:tcPr>
            <w:tcW w:w="438" w:type="pct"/>
            <w:vMerge w:val="continue"/>
            <w:vAlign w:val="center"/>
          </w:tcPr>
          <w:p>
            <w:pPr>
              <w:jc w:val="center"/>
              <w:rPr>
                <w:rFonts w:ascii="方正仿宋_GBK" w:eastAsia="方正仿宋_GBK"/>
                <w:color w:val="000000"/>
                <w:kern w:val="0"/>
                <w:szCs w:val="21"/>
              </w:rPr>
            </w:pPr>
          </w:p>
        </w:tc>
        <w:tc>
          <w:tcPr>
            <w:tcW w:w="451" w:type="pct"/>
            <w:vMerge w:val="continue"/>
            <w:vAlign w:val="center"/>
          </w:tcPr>
          <w:p>
            <w:pPr>
              <w:jc w:val="center"/>
              <w:rPr>
                <w:rFonts w:ascii="方正仿宋_GBK" w:eastAsia="方正仿宋_GBK"/>
                <w:color w:val="000000"/>
                <w:kern w:val="0"/>
                <w:szCs w:val="21"/>
              </w:rPr>
            </w:pPr>
          </w:p>
        </w:tc>
        <w:tc>
          <w:tcPr>
            <w:tcW w:w="742" w:type="pct"/>
            <w:gridSpan w:val="2"/>
            <w:vAlign w:val="center"/>
          </w:tcPr>
          <w:p>
            <w:pPr>
              <w:jc w:val="center"/>
              <w:rPr>
                <w:rFonts w:ascii="方正仿宋_GBK" w:eastAsia="方正仿宋_GBK"/>
                <w:color w:val="000000"/>
                <w:kern w:val="0"/>
                <w:szCs w:val="21"/>
              </w:rPr>
            </w:pPr>
            <w:r>
              <w:rPr>
                <w:rFonts w:hint="eastAsia" w:ascii="方正仿宋_GBK" w:eastAsia="方正仿宋_GBK"/>
                <w:color w:val="000000"/>
                <w:kern w:val="0"/>
                <w:szCs w:val="21"/>
              </w:rPr>
              <w:t>保温部位</w:t>
            </w:r>
          </w:p>
        </w:tc>
        <w:tc>
          <w:tcPr>
            <w:tcW w:w="892" w:type="pct"/>
            <w:gridSpan w:val="5"/>
            <w:vAlign w:val="center"/>
          </w:tcPr>
          <w:p>
            <w:pPr>
              <w:rPr>
                <w:rFonts w:ascii="方正仿宋_GBK" w:eastAsia="方正仿宋_GBK"/>
                <w:color w:val="000000"/>
                <w:kern w:val="0"/>
                <w:szCs w:val="21"/>
              </w:rPr>
            </w:pPr>
          </w:p>
        </w:tc>
        <w:tc>
          <w:tcPr>
            <w:tcW w:w="964" w:type="pct"/>
            <w:gridSpan w:val="4"/>
            <w:vAlign w:val="center"/>
          </w:tcPr>
          <w:p>
            <w:pPr>
              <w:jc w:val="center"/>
              <w:rPr>
                <w:rFonts w:ascii="方正仿宋_GBK" w:eastAsia="方正仿宋_GBK"/>
                <w:color w:val="000000"/>
                <w:kern w:val="0"/>
                <w:szCs w:val="21"/>
              </w:rPr>
            </w:pPr>
            <w:r>
              <w:rPr>
                <w:rFonts w:hint="eastAsia" w:ascii="方正仿宋_GBK" w:eastAsia="方正仿宋_GBK"/>
                <w:color w:val="000000"/>
                <w:kern w:val="0"/>
                <w:szCs w:val="21"/>
              </w:rPr>
              <w:t>保温材料</w:t>
            </w:r>
          </w:p>
        </w:tc>
        <w:tc>
          <w:tcPr>
            <w:tcW w:w="1514" w:type="pct"/>
            <w:gridSpan w:val="5"/>
            <w:vAlign w:val="center"/>
          </w:tcPr>
          <w:p>
            <w:pPr>
              <w:rPr>
                <w:rFonts w:ascii="方正仿宋_GBK" w:eastAsia="方正仿宋_GBK"/>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32" w:hRule="exact"/>
        </w:trPr>
        <w:tc>
          <w:tcPr>
            <w:tcW w:w="888" w:type="pct"/>
            <w:gridSpan w:val="2"/>
            <w:vAlign w:val="center"/>
          </w:tcPr>
          <w:p>
            <w:pPr>
              <w:jc w:val="center"/>
              <w:rPr>
                <w:rFonts w:ascii="方正仿宋_GBK" w:eastAsia="方正仿宋_GBK"/>
                <w:color w:val="000000"/>
                <w:kern w:val="0"/>
                <w:szCs w:val="21"/>
              </w:rPr>
            </w:pPr>
            <w:r>
              <w:rPr>
                <w:rFonts w:hint="eastAsia" w:ascii="方正仿宋_GBK" w:eastAsia="方正仿宋_GBK"/>
                <w:color w:val="000000"/>
                <w:kern w:val="0"/>
                <w:szCs w:val="21"/>
              </w:rPr>
              <w:t>消防设施及其他</w:t>
            </w:r>
          </w:p>
        </w:tc>
        <w:tc>
          <w:tcPr>
            <w:tcW w:w="4112" w:type="pct"/>
            <w:gridSpan w:val="16"/>
            <w:vAlign w:val="center"/>
          </w:tcPr>
          <w:p>
            <w:pPr>
              <w:snapToGrid w:val="0"/>
              <w:spacing w:line="420" w:lineRule="exact"/>
              <w:rPr>
                <w:rFonts w:ascii="方正仿宋_GBK" w:eastAsia="方正仿宋_GBK"/>
                <w:color w:val="000000"/>
                <w:kern w:val="0"/>
                <w:szCs w:val="21"/>
              </w:rPr>
            </w:pPr>
            <w:r>
              <w:rPr>
                <w:rFonts w:hint="eastAsia" w:ascii="方正仿宋_GBK" w:eastAsia="方正仿宋_GBK"/>
                <w:color w:val="000000"/>
                <w:kern w:val="0"/>
                <w:szCs w:val="21"/>
              </w:rPr>
              <w:t>□室内消火栓系统 □室外消火栓系统 □火灾自动报警系统 □自动喷水灭火系统</w:t>
            </w:r>
          </w:p>
          <w:p>
            <w:pPr>
              <w:snapToGrid w:val="0"/>
              <w:spacing w:line="420" w:lineRule="exact"/>
              <w:rPr>
                <w:rFonts w:ascii="方正仿宋_GBK" w:eastAsia="方正仿宋_GBK"/>
                <w:color w:val="000000"/>
                <w:kern w:val="0"/>
                <w:szCs w:val="21"/>
              </w:rPr>
            </w:pPr>
            <w:r>
              <w:rPr>
                <w:rFonts w:hint="eastAsia" w:ascii="方正仿宋_GBK" w:eastAsia="方正仿宋_GBK"/>
                <w:color w:val="000000"/>
                <w:kern w:val="0"/>
                <w:szCs w:val="21"/>
              </w:rPr>
              <w:t>□</w:t>
            </w:r>
            <w:r>
              <w:rPr>
                <w:rFonts w:hint="eastAsia" w:ascii="方正仿宋_GBK" w:eastAsia="方正仿宋_GBK"/>
                <w:kern w:val="0"/>
                <w:szCs w:val="21"/>
              </w:rPr>
              <w:t xml:space="preserve">自动跟踪定位射流灭火系统 </w:t>
            </w:r>
            <w:r>
              <w:rPr>
                <w:rFonts w:hint="eastAsia" w:ascii="方正仿宋_GBK" w:eastAsia="方正仿宋_GBK"/>
                <w:color w:val="000000"/>
                <w:kern w:val="0"/>
                <w:szCs w:val="21"/>
              </w:rPr>
              <w:t>□气体灭火系统 □泡沫灭火系统 □其他灭火系统</w:t>
            </w:r>
          </w:p>
          <w:p>
            <w:pPr>
              <w:snapToGrid w:val="0"/>
              <w:spacing w:line="420" w:lineRule="exact"/>
              <w:rPr>
                <w:rFonts w:ascii="方正仿宋_GBK" w:eastAsia="方正仿宋_GBK"/>
                <w:color w:val="000000"/>
                <w:kern w:val="0"/>
                <w:szCs w:val="21"/>
              </w:rPr>
            </w:pPr>
            <w:r>
              <w:rPr>
                <w:rFonts w:hint="eastAsia" w:ascii="方正仿宋_GBK" w:eastAsia="方正仿宋_GBK"/>
                <w:color w:val="000000"/>
                <w:kern w:val="0"/>
                <w:szCs w:val="21"/>
              </w:rPr>
              <w:t>□疏散指示标志 □消防应急照明 □防烟排烟系统 □消防电梯 □灭火器</w:t>
            </w:r>
          </w:p>
          <w:p>
            <w:pPr>
              <w:snapToGrid w:val="0"/>
              <w:spacing w:line="420" w:lineRule="exact"/>
              <w:rPr>
                <w:rFonts w:ascii="方正仿宋_GBK" w:eastAsia="方正仿宋_GBK"/>
                <w:color w:val="000000"/>
                <w:kern w:val="0"/>
                <w:szCs w:val="21"/>
              </w:rPr>
            </w:pPr>
            <w:r>
              <w:rPr>
                <w:rFonts w:hint="eastAsia" w:ascii="方正仿宋_GBK" w:eastAsia="方正仿宋_GBK"/>
                <w:color w:val="000000"/>
                <w:kern w:val="0"/>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6" w:hRule="atLeast"/>
        </w:trPr>
        <w:tc>
          <w:tcPr>
            <w:tcW w:w="888" w:type="pct"/>
            <w:gridSpan w:val="2"/>
            <w:vAlign w:val="center"/>
          </w:tcPr>
          <w:p>
            <w:pPr>
              <w:jc w:val="center"/>
              <w:rPr>
                <w:rFonts w:ascii="方正仿宋_GBK" w:eastAsia="方正仿宋_GBK"/>
                <w:color w:val="000000"/>
                <w:kern w:val="0"/>
                <w:sz w:val="22"/>
              </w:rPr>
            </w:pPr>
            <w:r>
              <w:rPr>
                <w:rFonts w:hint="eastAsia" w:ascii="方正仿宋_GBK" w:eastAsia="方正仿宋_GBK"/>
                <w:color w:val="000000"/>
                <w:kern w:val="0"/>
                <w:sz w:val="22"/>
              </w:rPr>
              <w:t>工程</w:t>
            </w:r>
          </w:p>
          <w:p>
            <w:pPr>
              <w:jc w:val="center"/>
              <w:rPr>
                <w:rFonts w:ascii="方正仿宋_GBK" w:eastAsia="方正仿宋_GBK"/>
                <w:color w:val="000000"/>
                <w:kern w:val="0"/>
                <w:sz w:val="22"/>
              </w:rPr>
            </w:pPr>
            <w:r>
              <w:rPr>
                <w:rFonts w:hint="eastAsia" w:ascii="方正仿宋_GBK" w:eastAsia="方正仿宋_GBK"/>
                <w:color w:val="000000"/>
                <w:kern w:val="0"/>
                <w:sz w:val="22"/>
              </w:rPr>
              <w:t>简要</w:t>
            </w:r>
          </w:p>
          <w:p>
            <w:pPr>
              <w:jc w:val="center"/>
            </w:pPr>
            <w:r>
              <w:rPr>
                <w:rFonts w:hint="eastAsia" w:ascii="方正仿宋_GBK" w:eastAsia="方正仿宋_GBK"/>
                <w:color w:val="000000"/>
                <w:kern w:val="0"/>
                <w:sz w:val="22"/>
              </w:rPr>
              <w:t>说明</w:t>
            </w:r>
          </w:p>
        </w:tc>
        <w:tc>
          <w:tcPr>
            <w:tcW w:w="4112" w:type="pct"/>
            <w:gridSpan w:val="16"/>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trPr>
        <w:tc>
          <w:tcPr>
            <w:tcW w:w="5000" w:type="pct"/>
            <w:gridSpan w:val="18"/>
            <w:vAlign w:val="center"/>
          </w:tcPr>
          <w:p>
            <w:pPr>
              <w:ind w:firstLine="422" w:firstLineChars="200"/>
              <w:jc w:val="left"/>
              <w:rPr>
                <w:rFonts w:hint="eastAsia" w:ascii="方正仿宋_GBK" w:eastAsia="方正仿宋_GBK"/>
                <w:b/>
                <w:szCs w:val="21"/>
              </w:rPr>
            </w:pPr>
            <w:r>
              <w:rPr>
                <w:rFonts w:hint="eastAsia" w:ascii="方正仿宋_GBK" w:eastAsia="方正仿宋_GBK"/>
                <w:b/>
                <w:szCs w:val="21"/>
              </w:rPr>
              <w:t>我单位承诺依法对本工程消防设计质量负首要责任，如实填写表内各项内容，对申请材料的真实性、完整性负责，提交的申请表、消防设计文件与技术审查合格的内容和图纸一致，符合国家工程建设消防技术标准。如有违反，自愿承担相应的法律后果。</w:t>
            </w:r>
          </w:p>
        </w:tc>
      </w:tr>
    </w:tbl>
    <w:p>
      <w:pPr>
        <w:autoSpaceDE w:val="0"/>
        <w:autoSpaceDN w:val="0"/>
        <w:adjustRightInd w:val="0"/>
        <w:jc w:val="center"/>
        <w:rPr>
          <w:rFonts w:ascii="方正小标宋_GBK" w:eastAsia="方正小标宋_GBK"/>
          <w:kern w:val="0"/>
          <w:sz w:val="36"/>
          <w:szCs w:val="36"/>
        </w:rPr>
      </w:pPr>
      <w:r>
        <w:rPr>
          <w:rFonts w:ascii="方正小标宋_GBK" w:eastAsia="方正小标宋_GBK"/>
          <w:kern w:val="0"/>
          <w:sz w:val="36"/>
          <w:szCs w:val="36"/>
        </w:rPr>
        <w:br w:type="page"/>
      </w:r>
      <w:r>
        <w:rPr>
          <w:rFonts w:hint="eastAsia" w:ascii="方正小标宋_GBK" w:eastAsia="方正小标宋_GBK"/>
          <w:kern w:val="0"/>
          <w:sz w:val="36"/>
          <w:szCs w:val="36"/>
        </w:rPr>
        <w:t>填表说明</w:t>
      </w:r>
    </w:p>
    <w:p>
      <w:pPr>
        <w:widowControl/>
        <w:autoSpaceDE w:val="0"/>
        <w:autoSpaceDN w:val="0"/>
        <w:adjustRightInd w:val="0"/>
        <w:spacing w:line="380" w:lineRule="atLeast"/>
        <w:ind w:firstLine="420" w:firstLineChars="200"/>
        <w:jc w:val="left"/>
        <w:rPr>
          <w:rFonts w:eastAsia="方正仿宋_GBK"/>
          <w:kern w:val="0"/>
          <w:szCs w:val="21"/>
        </w:rPr>
      </w:pPr>
      <w:r>
        <w:rPr>
          <w:rFonts w:ascii="Times New Roman" w:hAnsi="Times New Roman" w:eastAsia="方正仿宋_GBK"/>
          <w:kern w:val="0"/>
          <w:szCs w:val="21"/>
        </w:rPr>
        <w:t>1</w:t>
      </w:r>
      <w:r>
        <w:rPr>
          <w:rFonts w:hint="eastAsia" w:eastAsia="方正仿宋_GBK"/>
          <w:kern w:val="0"/>
          <w:szCs w:val="21"/>
        </w:rPr>
        <w:t>．</w:t>
      </w:r>
      <w:r>
        <w:rPr>
          <w:rFonts w:eastAsia="方正仿宋_GBK"/>
          <w:kern w:val="0"/>
          <w:szCs w:val="21"/>
        </w:rPr>
        <w:t>填表前建设单位应仔细阅读《中华人民共和国建筑法》《中华人民共和国消防法》及《建设工程质量管理条例》《建设工程消防设计审查验收管理暂行规定》</w:t>
      </w:r>
      <w:r>
        <w:rPr>
          <w:rFonts w:hint="eastAsia" w:eastAsia="方正仿宋_GBK"/>
          <w:kern w:val="0"/>
          <w:szCs w:val="21"/>
        </w:rPr>
        <w:t>（以下简称《暂行规定》）及我市</w:t>
      </w:r>
      <w:r>
        <w:rPr>
          <w:rFonts w:eastAsia="方正仿宋_GBK"/>
          <w:kern w:val="0"/>
          <w:szCs w:val="21"/>
        </w:rPr>
        <w:t>有关规定。</w:t>
      </w:r>
    </w:p>
    <w:p>
      <w:pPr>
        <w:widowControl/>
        <w:autoSpaceDE w:val="0"/>
        <w:autoSpaceDN w:val="0"/>
        <w:adjustRightInd w:val="0"/>
        <w:spacing w:line="380" w:lineRule="atLeast"/>
        <w:ind w:firstLine="420" w:firstLineChars="200"/>
        <w:jc w:val="left"/>
        <w:rPr>
          <w:rFonts w:ascii="方正仿宋_GBK" w:eastAsia="方正仿宋_GBK"/>
          <w:kern w:val="0"/>
          <w:szCs w:val="21"/>
        </w:rPr>
      </w:pPr>
      <w:r>
        <w:rPr>
          <w:rFonts w:ascii="Times New Roman" w:hAnsi="Times New Roman" w:eastAsia="方正仿宋_GBK"/>
          <w:kern w:val="0"/>
          <w:szCs w:val="21"/>
        </w:rPr>
        <w:t>2</w:t>
      </w:r>
      <w:r>
        <w:rPr>
          <w:rFonts w:hint="eastAsia" w:eastAsia="方正仿宋_GBK"/>
          <w:kern w:val="0"/>
          <w:szCs w:val="21"/>
        </w:rPr>
        <w:t>．</w:t>
      </w:r>
      <w:r>
        <w:rPr>
          <w:rFonts w:hint="eastAsia" w:ascii="方正仿宋_GBK" w:eastAsia="方正仿宋_GBK"/>
          <w:kern w:val="0"/>
          <w:szCs w:val="21"/>
        </w:rPr>
        <w:t>填表单位应如实填写各项内容，对申请材料的真实性、完整性、一致性负责，并承担相应的法律后果。</w:t>
      </w:r>
    </w:p>
    <w:p>
      <w:pPr>
        <w:widowControl/>
        <w:autoSpaceDE w:val="0"/>
        <w:autoSpaceDN w:val="0"/>
        <w:adjustRightInd w:val="0"/>
        <w:spacing w:line="380" w:lineRule="atLeast"/>
        <w:ind w:firstLine="420" w:firstLineChars="200"/>
        <w:jc w:val="left"/>
        <w:rPr>
          <w:rFonts w:ascii="Times New Roman" w:hAnsi="Times New Roman" w:eastAsia="方正仿宋_GBK"/>
          <w:kern w:val="0"/>
          <w:szCs w:val="21"/>
        </w:rPr>
      </w:pPr>
      <w:r>
        <w:rPr>
          <w:rFonts w:hint="eastAsia" w:ascii="Times New Roman" w:hAnsi="Times New Roman" w:eastAsia="方正仿宋_GBK"/>
          <w:kern w:val="0"/>
          <w:szCs w:val="21"/>
        </w:rPr>
        <w:t>3</w:t>
      </w:r>
      <w:r>
        <w:rPr>
          <w:rFonts w:hint="eastAsia" w:eastAsia="方正仿宋_GBK"/>
          <w:kern w:val="0"/>
          <w:szCs w:val="21"/>
        </w:rPr>
        <w:t>．</w:t>
      </w:r>
      <w:r>
        <w:rPr>
          <w:rFonts w:hint="eastAsia" w:ascii="Times New Roman" w:hAnsi="Times New Roman" w:eastAsia="方正仿宋_GBK"/>
          <w:kern w:val="0"/>
          <w:szCs w:val="21"/>
        </w:rPr>
        <w:t>填写应打印或使用钢笔和能够长期保持字迹的墨水，字迹清楚，文字规范、文面整洁，不得涂改。</w:t>
      </w:r>
    </w:p>
    <w:p>
      <w:pPr>
        <w:widowControl/>
        <w:autoSpaceDE w:val="0"/>
        <w:autoSpaceDN w:val="0"/>
        <w:adjustRightInd w:val="0"/>
        <w:spacing w:line="380" w:lineRule="atLeast"/>
        <w:ind w:firstLine="420" w:firstLineChars="200"/>
        <w:jc w:val="left"/>
        <w:rPr>
          <w:rFonts w:ascii="Times New Roman" w:hAnsi="Times New Roman" w:eastAsia="方正仿宋_GBK"/>
          <w:kern w:val="0"/>
          <w:szCs w:val="21"/>
        </w:rPr>
      </w:pPr>
      <w:r>
        <w:rPr>
          <w:rFonts w:ascii="Times New Roman" w:hAnsi="Times New Roman" w:eastAsia="方正仿宋_GBK"/>
          <w:kern w:val="0"/>
          <w:szCs w:val="21"/>
        </w:rPr>
        <w:t>4</w:t>
      </w:r>
      <w:r>
        <w:rPr>
          <w:rFonts w:hint="eastAsia" w:eastAsia="方正仿宋_GBK"/>
          <w:kern w:val="0"/>
          <w:szCs w:val="21"/>
        </w:rPr>
        <w:t>．</w:t>
      </w:r>
      <w:r>
        <w:rPr>
          <w:rFonts w:hint="eastAsia" w:ascii="Times New Roman" w:hAnsi="Times New Roman" w:eastAsia="方正仿宋_GBK"/>
          <w:kern w:val="0"/>
          <w:szCs w:val="21"/>
        </w:rPr>
        <w:t>填表单位应在申请表中注明“印章”处加盖单位公章，若申请表涉及多页，需加盖骑缝章；没有单位公章的，应由其法定代表人或项目负责人签名（或手印）。</w:t>
      </w:r>
    </w:p>
    <w:p>
      <w:pPr>
        <w:widowControl/>
        <w:autoSpaceDE w:val="0"/>
        <w:autoSpaceDN w:val="0"/>
        <w:adjustRightInd w:val="0"/>
        <w:spacing w:line="380" w:lineRule="atLeast"/>
        <w:ind w:firstLine="420" w:firstLineChars="200"/>
        <w:jc w:val="left"/>
        <w:rPr>
          <w:rFonts w:eastAsia="方正仿宋_GBK"/>
          <w:kern w:val="0"/>
          <w:szCs w:val="21"/>
        </w:rPr>
      </w:pPr>
      <w:r>
        <w:rPr>
          <w:rFonts w:hint="eastAsia" w:ascii="Times New Roman" w:hAnsi="Times New Roman" w:eastAsia="方正仿宋_GBK"/>
          <w:kern w:val="0"/>
          <w:szCs w:val="21"/>
        </w:rPr>
        <w:t>5</w:t>
      </w:r>
      <w:r>
        <w:rPr>
          <w:rFonts w:hint="eastAsia" w:eastAsia="方正仿宋_GBK"/>
          <w:kern w:val="0"/>
          <w:szCs w:val="21"/>
        </w:rPr>
        <w:t>．申请表</w:t>
      </w:r>
      <w:r>
        <w:rPr>
          <w:rFonts w:eastAsia="方正仿宋_GBK"/>
          <w:kern w:val="0"/>
          <w:szCs w:val="21"/>
        </w:rPr>
        <w:t>设定的栏目，应逐项填写；不需填写或无相关内容的，应划</w:t>
      </w:r>
      <w:r>
        <w:rPr>
          <w:rFonts w:hint="eastAsia" w:eastAsia="方正仿宋_GBK"/>
          <w:kern w:val="0"/>
          <w:szCs w:val="21"/>
        </w:rPr>
        <w:t>“</w:t>
      </w:r>
      <w:r>
        <w:rPr>
          <w:rFonts w:eastAsia="方正仿宋_GBK"/>
          <w:kern w:val="0"/>
          <w:szCs w:val="21"/>
        </w:rPr>
        <w:t>/</w:t>
      </w:r>
      <w:r>
        <w:rPr>
          <w:rFonts w:hint="eastAsia" w:eastAsia="方正仿宋_GBK"/>
          <w:kern w:val="0"/>
          <w:szCs w:val="21"/>
        </w:rPr>
        <w:t>”</w:t>
      </w:r>
      <w:r>
        <w:rPr>
          <w:rFonts w:eastAsia="方正仿宋_GBK"/>
          <w:kern w:val="0"/>
          <w:szCs w:val="21"/>
        </w:rPr>
        <w:t>。</w:t>
      </w:r>
      <w:r>
        <w:rPr>
          <w:rFonts w:hint="eastAsia" w:eastAsia="方正仿宋_GBK"/>
          <w:kern w:val="0"/>
          <w:szCs w:val="21"/>
        </w:rPr>
        <w:t>申请表</w:t>
      </w:r>
      <w:r>
        <w:rPr>
          <w:rFonts w:eastAsia="方正仿宋_GBK"/>
          <w:kern w:val="0"/>
          <w:szCs w:val="21"/>
        </w:rPr>
        <w:t>中的</w:t>
      </w:r>
      <w:r>
        <w:rPr>
          <w:rFonts w:hint="eastAsia" w:eastAsia="方正仿宋_GBK"/>
          <w:kern w:val="0"/>
          <w:szCs w:val="21"/>
        </w:rPr>
        <w:t>“</w:t>
      </w:r>
      <w:r>
        <w:rPr>
          <w:rFonts w:eastAsia="方正仿宋_GBK"/>
          <w:kern w:val="0"/>
          <w:szCs w:val="21"/>
        </w:rPr>
        <w:t>□</w:t>
      </w:r>
      <w:r>
        <w:rPr>
          <w:rFonts w:hint="eastAsia" w:eastAsia="方正仿宋_GBK"/>
          <w:kern w:val="0"/>
          <w:szCs w:val="21"/>
        </w:rPr>
        <w:t>”</w:t>
      </w:r>
      <w:r>
        <w:rPr>
          <w:rFonts w:eastAsia="方正仿宋_GBK"/>
          <w:kern w:val="0"/>
          <w:szCs w:val="21"/>
        </w:rPr>
        <w:t>，表示可供选择，在选中内容前的</w:t>
      </w:r>
      <w:r>
        <w:rPr>
          <w:rFonts w:hint="eastAsia" w:eastAsia="方正仿宋_GBK"/>
          <w:kern w:val="0"/>
          <w:szCs w:val="21"/>
        </w:rPr>
        <w:t>“</w:t>
      </w:r>
      <w:r>
        <w:rPr>
          <w:rFonts w:eastAsia="方正仿宋_GBK"/>
          <w:kern w:val="0"/>
          <w:szCs w:val="21"/>
        </w:rPr>
        <w:t>□</w:t>
      </w:r>
      <w:r>
        <w:rPr>
          <w:rFonts w:hint="eastAsia" w:eastAsia="方正仿宋_GBK"/>
          <w:kern w:val="0"/>
          <w:szCs w:val="21"/>
        </w:rPr>
        <w:t>”</w:t>
      </w:r>
      <w:r>
        <w:rPr>
          <w:rFonts w:eastAsia="方正仿宋_GBK"/>
          <w:kern w:val="0"/>
          <w:szCs w:val="21"/>
        </w:rPr>
        <w:t>内画√。</w:t>
      </w:r>
    </w:p>
    <w:p>
      <w:pPr>
        <w:widowControl/>
        <w:autoSpaceDE w:val="0"/>
        <w:autoSpaceDN w:val="0"/>
        <w:adjustRightInd w:val="0"/>
        <w:spacing w:line="380" w:lineRule="atLeast"/>
        <w:ind w:firstLine="420" w:firstLineChars="200"/>
        <w:jc w:val="left"/>
        <w:rPr>
          <w:rFonts w:eastAsia="方正仿宋_GBK"/>
          <w:kern w:val="0"/>
          <w:szCs w:val="21"/>
        </w:rPr>
      </w:pPr>
      <w:r>
        <w:rPr>
          <w:rFonts w:hint="eastAsia" w:ascii="Times New Roman" w:hAnsi="Times New Roman" w:eastAsia="方正仿宋_GBK"/>
          <w:kern w:val="0"/>
          <w:szCs w:val="21"/>
        </w:rPr>
        <w:t>6</w:t>
      </w:r>
      <w:r>
        <w:rPr>
          <w:rFonts w:hint="eastAsia" w:eastAsia="方正仿宋_GBK"/>
          <w:kern w:val="0"/>
          <w:szCs w:val="21"/>
        </w:rPr>
        <w:t>．如</w:t>
      </w:r>
      <w:r>
        <w:rPr>
          <w:rFonts w:eastAsia="方正仿宋_GBK"/>
          <w:kern w:val="0"/>
          <w:szCs w:val="21"/>
        </w:rPr>
        <w:t>行数和页数不够，可另加行</w:t>
      </w:r>
      <w:r>
        <w:rPr>
          <w:rFonts w:hint="eastAsia" w:eastAsia="方正仿宋_GBK"/>
          <w:kern w:val="0"/>
          <w:szCs w:val="21"/>
        </w:rPr>
        <w:t>或</w:t>
      </w:r>
      <w:r>
        <w:rPr>
          <w:rFonts w:eastAsia="方正仿宋_GBK"/>
          <w:kern w:val="0"/>
          <w:szCs w:val="21"/>
        </w:rPr>
        <w:t>页（附行</w:t>
      </w:r>
      <w:r>
        <w:rPr>
          <w:rFonts w:hint="eastAsia" w:eastAsia="方正仿宋_GBK"/>
          <w:kern w:val="0"/>
          <w:szCs w:val="21"/>
        </w:rPr>
        <w:t>或</w:t>
      </w:r>
      <w:r>
        <w:rPr>
          <w:rFonts w:eastAsia="方正仿宋_GBK"/>
          <w:kern w:val="0"/>
          <w:szCs w:val="21"/>
        </w:rPr>
        <w:t>页应按照文书所列项目要求制作）。</w:t>
      </w:r>
    </w:p>
    <w:p>
      <w:pPr>
        <w:widowControl/>
        <w:autoSpaceDE w:val="0"/>
        <w:autoSpaceDN w:val="0"/>
        <w:adjustRightInd w:val="0"/>
        <w:spacing w:line="380" w:lineRule="atLeast"/>
        <w:ind w:firstLine="420" w:firstLineChars="200"/>
        <w:jc w:val="left"/>
        <w:rPr>
          <w:rFonts w:eastAsia="方正仿宋_GBK"/>
          <w:kern w:val="0"/>
          <w:szCs w:val="21"/>
        </w:rPr>
      </w:pPr>
      <w:r>
        <w:rPr>
          <w:rFonts w:hint="eastAsia" w:ascii="Times New Roman" w:hAnsi="Times New Roman" w:eastAsia="方正仿宋_GBK"/>
          <w:kern w:val="0"/>
          <w:szCs w:val="21"/>
        </w:rPr>
        <w:t>7</w:t>
      </w:r>
      <w:r>
        <w:rPr>
          <w:rFonts w:hint="eastAsia" w:eastAsia="方正仿宋_GBK"/>
          <w:kern w:val="0"/>
          <w:szCs w:val="21"/>
        </w:rPr>
        <w:t>．投资项目统一代码：可行性研究批复或投资备案证上获取，或通过互联网检索“重庆市网上行政审批大厅”后按“操作指南”操作获取。</w:t>
      </w:r>
    </w:p>
    <w:p>
      <w:pPr>
        <w:widowControl/>
        <w:autoSpaceDE w:val="0"/>
        <w:autoSpaceDN w:val="0"/>
        <w:adjustRightInd w:val="0"/>
        <w:spacing w:line="380" w:lineRule="atLeast"/>
        <w:ind w:firstLine="420" w:firstLineChars="200"/>
        <w:jc w:val="left"/>
        <w:rPr>
          <w:rFonts w:hint="eastAsia" w:eastAsia="方正仿宋_GBK"/>
          <w:kern w:val="0"/>
          <w:szCs w:val="21"/>
        </w:rPr>
      </w:pPr>
      <w:r>
        <w:rPr>
          <w:rFonts w:hint="eastAsia" w:ascii="Times New Roman" w:hAnsi="Times New Roman" w:eastAsia="方正仿宋_GBK"/>
          <w:kern w:val="0"/>
          <w:szCs w:val="21"/>
        </w:rPr>
        <w:t>8</w:t>
      </w:r>
      <w:r>
        <w:rPr>
          <w:rFonts w:eastAsia="方正仿宋_GBK"/>
          <w:kern w:val="0"/>
          <w:szCs w:val="21"/>
        </w:rPr>
        <w:t>．</w:t>
      </w:r>
      <w:r>
        <w:rPr>
          <w:rFonts w:hint="eastAsia" w:eastAsia="方正仿宋_GBK"/>
          <w:kern w:val="0"/>
          <w:szCs w:val="21"/>
        </w:rPr>
        <w:t>工程投资额：此次申报范围内属于特殊建设工程的工程投资额之和。</w:t>
      </w:r>
    </w:p>
    <w:p>
      <w:pPr>
        <w:widowControl/>
        <w:autoSpaceDE w:val="0"/>
        <w:autoSpaceDN w:val="0"/>
        <w:adjustRightInd w:val="0"/>
        <w:spacing w:line="380" w:lineRule="atLeast"/>
        <w:ind w:firstLine="420" w:firstLineChars="200"/>
        <w:jc w:val="left"/>
        <w:rPr>
          <w:rFonts w:eastAsia="方正仿宋_GBK"/>
          <w:kern w:val="0"/>
          <w:szCs w:val="21"/>
        </w:rPr>
      </w:pPr>
      <w:r>
        <w:rPr>
          <w:rFonts w:hint="eastAsia" w:ascii="Times New Roman" w:hAnsi="Times New Roman" w:eastAsia="方正仿宋_GBK"/>
          <w:kern w:val="0"/>
          <w:szCs w:val="21"/>
        </w:rPr>
        <w:t>9</w:t>
      </w:r>
      <w:r>
        <w:rPr>
          <w:rFonts w:eastAsia="方正仿宋_GBK"/>
          <w:kern w:val="0"/>
          <w:szCs w:val="21"/>
        </w:rPr>
        <w:t>．总建筑面积</w:t>
      </w:r>
      <w:r>
        <w:rPr>
          <w:rFonts w:hint="eastAsia" w:eastAsia="方正仿宋_GBK"/>
          <w:kern w:val="0"/>
          <w:szCs w:val="21"/>
        </w:rPr>
        <w:t>：此次申报范围内属于特殊建设工程的各单体建筑面积之和。</w:t>
      </w:r>
    </w:p>
    <w:p>
      <w:pPr>
        <w:widowControl/>
        <w:autoSpaceDE w:val="0"/>
        <w:autoSpaceDN w:val="0"/>
        <w:adjustRightInd w:val="0"/>
        <w:spacing w:line="380" w:lineRule="atLeast"/>
        <w:ind w:firstLine="420" w:firstLineChars="200"/>
        <w:jc w:val="left"/>
        <w:rPr>
          <w:rFonts w:eastAsia="方正仿宋_GBK"/>
          <w:kern w:val="0"/>
          <w:szCs w:val="21"/>
        </w:rPr>
      </w:pPr>
      <w:r>
        <w:rPr>
          <w:rFonts w:hint="eastAsia" w:ascii="Times New Roman" w:hAnsi="Times New Roman" w:eastAsia="方正仿宋_GBK"/>
          <w:kern w:val="0"/>
          <w:szCs w:val="21"/>
        </w:rPr>
        <w:t>10</w:t>
      </w:r>
      <w:r>
        <w:rPr>
          <w:rFonts w:eastAsia="方正仿宋_GBK"/>
          <w:kern w:val="0"/>
          <w:szCs w:val="21"/>
        </w:rPr>
        <w:t>．</w:t>
      </w:r>
      <w:r>
        <w:rPr>
          <w:rFonts w:hint="eastAsia" w:eastAsia="方正仿宋_GBK"/>
          <w:kern w:val="0"/>
          <w:szCs w:val="21"/>
        </w:rPr>
        <w:t>审查合格书编号：应为《重庆市房屋建筑和市政基础设施工程施工图设计文件联合审查合格书（消防专篇）》或《重庆市建设工程消防设计技术审查合格书》的编号。</w:t>
      </w:r>
    </w:p>
    <w:p>
      <w:pPr>
        <w:widowControl/>
        <w:autoSpaceDE w:val="0"/>
        <w:autoSpaceDN w:val="0"/>
        <w:adjustRightInd w:val="0"/>
        <w:spacing w:line="380" w:lineRule="atLeast"/>
        <w:ind w:firstLine="420" w:firstLineChars="200"/>
        <w:jc w:val="left"/>
        <w:rPr>
          <w:rFonts w:eastAsia="方正仿宋_GBK"/>
          <w:kern w:val="0"/>
          <w:szCs w:val="21"/>
        </w:rPr>
      </w:pPr>
      <w:r>
        <w:rPr>
          <w:rFonts w:hint="eastAsia" w:ascii="Times New Roman" w:hAnsi="Times New Roman" w:eastAsia="方正仿宋_GBK"/>
          <w:kern w:val="0"/>
          <w:szCs w:val="21"/>
        </w:rPr>
        <w:t>11</w:t>
      </w:r>
      <w:r>
        <w:rPr>
          <w:rFonts w:eastAsia="方正仿宋_GBK"/>
          <w:kern w:val="0"/>
          <w:szCs w:val="21"/>
        </w:rPr>
        <w:t>．</w:t>
      </w:r>
      <w:r>
        <w:rPr>
          <w:rFonts w:hint="eastAsia" w:eastAsia="方正仿宋_GBK"/>
          <w:kern w:val="0"/>
          <w:szCs w:val="21"/>
        </w:rPr>
        <w:t>住房城乡建设主管部门不能获取“建设工程规划许可文件”、“临时性建筑批准文件”、“不动产登记证明文件”和“联合审查合格书”的，应提供</w:t>
      </w:r>
      <w:r>
        <w:rPr>
          <w:rFonts w:eastAsia="方正仿宋_GBK"/>
          <w:kern w:val="0"/>
          <w:szCs w:val="21"/>
        </w:rPr>
        <w:t>加盖</w:t>
      </w:r>
      <w:r>
        <w:rPr>
          <w:rFonts w:hint="eastAsia" w:eastAsia="方正仿宋_GBK"/>
          <w:kern w:val="0"/>
          <w:szCs w:val="21"/>
        </w:rPr>
        <w:t>建设单位</w:t>
      </w:r>
      <w:r>
        <w:rPr>
          <w:rFonts w:eastAsia="方正仿宋_GBK"/>
          <w:kern w:val="0"/>
          <w:szCs w:val="21"/>
        </w:rPr>
        <w:t>公章</w:t>
      </w:r>
      <w:r>
        <w:rPr>
          <w:rFonts w:hint="eastAsia" w:eastAsia="方正仿宋_GBK"/>
          <w:kern w:val="0"/>
          <w:szCs w:val="21"/>
        </w:rPr>
        <w:t>的复印件</w:t>
      </w:r>
      <w:r>
        <w:rPr>
          <w:rFonts w:eastAsia="方正仿宋_GBK"/>
          <w:kern w:val="0"/>
          <w:szCs w:val="21"/>
        </w:rPr>
        <w:t>，申请人应注明原件存放处和日期并签名确认。</w:t>
      </w:r>
      <w:r>
        <w:rPr>
          <w:rFonts w:hint="eastAsia" w:eastAsia="方正仿宋_GBK"/>
          <w:kern w:val="0"/>
          <w:szCs w:val="21"/>
        </w:rPr>
        <w:t>依法无需办理《建设工程规划许可文件》或《临时性建筑批准文件》的，可在表中注明“无需办理”，并填写依据文件名称。</w:t>
      </w:r>
    </w:p>
    <w:p>
      <w:pPr>
        <w:widowControl/>
        <w:autoSpaceDE w:val="0"/>
        <w:autoSpaceDN w:val="0"/>
        <w:adjustRightInd w:val="0"/>
        <w:spacing w:line="380" w:lineRule="atLeast"/>
        <w:ind w:firstLine="420" w:firstLineChars="200"/>
        <w:jc w:val="left"/>
        <w:rPr>
          <w:rFonts w:eastAsia="方正仿宋_GBK"/>
          <w:kern w:val="0"/>
          <w:szCs w:val="21"/>
        </w:rPr>
      </w:pPr>
      <w:r>
        <w:rPr>
          <w:rFonts w:hint="eastAsia" w:ascii="Times New Roman" w:hAnsi="Times New Roman" w:eastAsia="方正仿宋_GBK"/>
          <w:kern w:val="0"/>
          <w:szCs w:val="21"/>
        </w:rPr>
        <w:t>12</w:t>
      </w:r>
      <w:r>
        <w:rPr>
          <w:rFonts w:eastAsia="方正仿宋_GBK"/>
          <w:kern w:val="0"/>
          <w:szCs w:val="21"/>
        </w:rPr>
        <w:t>．</w:t>
      </w:r>
      <w:r>
        <w:rPr>
          <w:rFonts w:hint="eastAsia" w:eastAsia="方正仿宋_GBK"/>
          <w:kern w:val="0"/>
          <w:szCs w:val="21"/>
        </w:rPr>
        <w:t>特殊消防设计：属于《暂行规定》第十七条所列情形的，</w:t>
      </w:r>
      <w:r>
        <w:rPr>
          <w:rFonts w:eastAsia="方正仿宋_GBK"/>
          <w:kern w:val="0"/>
          <w:szCs w:val="21"/>
        </w:rPr>
        <w:t>在</w:t>
      </w:r>
      <w:r>
        <w:rPr>
          <w:rFonts w:hint="eastAsia" w:eastAsia="方正仿宋_GBK"/>
          <w:kern w:val="0"/>
          <w:szCs w:val="21"/>
        </w:rPr>
        <w:t>“有”前</w:t>
      </w:r>
      <w:r>
        <w:rPr>
          <w:rFonts w:eastAsia="方正仿宋_GBK"/>
          <w:kern w:val="0"/>
          <w:szCs w:val="21"/>
        </w:rPr>
        <w:t>的</w:t>
      </w:r>
      <w:r>
        <w:rPr>
          <w:rFonts w:hint="eastAsia" w:eastAsia="方正仿宋_GBK"/>
          <w:kern w:val="0"/>
          <w:szCs w:val="21"/>
        </w:rPr>
        <w:t>“</w:t>
      </w:r>
      <w:r>
        <w:rPr>
          <w:rFonts w:eastAsia="方正仿宋_GBK"/>
          <w:kern w:val="0"/>
          <w:szCs w:val="21"/>
        </w:rPr>
        <w:t>□</w:t>
      </w:r>
      <w:r>
        <w:rPr>
          <w:rFonts w:hint="eastAsia" w:eastAsia="方正仿宋_GBK"/>
          <w:kern w:val="0"/>
          <w:szCs w:val="21"/>
        </w:rPr>
        <w:t>”</w:t>
      </w:r>
      <w:r>
        <w:rPr>
          <w:rFonts w:eastAsia="方正仿宋_GBK"/>
          <w:kern w:val="0"/>
          <w:szCs w:val="21"/>
        </w:rPr>
        <w:t>内画√</w:t>
      </w:r>
      <w:r>
        <w:rPr>
          <w:rFonts w:hint="eastAsia" w:eastAsia="方正仿宋_GBK"/>
          <w:kern w:val="0"/>
          <w:szCs w:val="21"/>
        </w:rPr>
        <w:t>；不属于的，</w:t>
      </w:r>
      <w:r>
        <w:rPr>
          <w:rFonts w:eastAsia="方正仿宋_GBK"/>
          <w:kern w:val="0"/>
          <w:szCs w:val="21"/>
        </w:rPr>
        <w:t>在</w:t>
      </w:r>
      <w:r>
        <w:rPr>
          <w:rFonts w:hint="eastAsia" w:eastAsia="方正仿宋_GBK"/>
          <w:kern w:val="0"/>
          <w:szCs w:val="21"/>
        </w:rPr>
        <w:t>“无”前</w:t>
      </w:r>
      <w:r>
        <w:rPr>
          <w:rFonts w:eastAsia="方正仿宋_GBK"/>
          <w:kern w:val="0"/>
          <w:szCs w:val="21"/>
        </w:rPr>
        <w:t>的</w:t>
      </w:r>
      <w:r>
        <w:rPr>
          <w:rFonts w:hint="eastAsia" w:eastAsia="方正仿宋_GBK"/>
          <w:kern w:val="0"/>
          <w:szCs w:val="21"/>
        </w:rPr>
        <w:t>“</w:t>
      </w:r>
      <w:r>
        <w:rPr>
          <w:rFonts w:eastAsia="方正仿宋_GBK"/>
          <w:kern w:val="0"/>
          <w:szCs w:val="21"/>
        </w:rPr>
        <w:t>□</w:t>
      </w:r>
      <w:r>
        <w:rPr>
          <w:rFonts w:hint="eastAsia" w:eastAsia="方正仿宋_GBK"/>
          <w:kern w:val="0"/>
          <w:szCs w:val="21"/>
        </w:rPr>
        <w:t>”</w:t>
      </w:r>
      <w:r>
        <w:rPr>
          <w:rFonts w:eastAsia="方正仿宋_GBK"/>
          <w:kern w:val="0"/>
          <w:szCs w:val="21"/>
        </w:rPr>
        <w:t>内画√。</w:t>
      </w:r>
    </w:p>
    <w:p>
      <w:pPr>
        <w:widowControl/>
        <w:autoSpaceDE w:val="0"/>
        <w:autoSpaceDN w:val="0"/>
        <w:adjustRightInd w:val="0"/>
        <w:spacing w:line="380" w:lineRule="atLeast"/>
        <w:ind w:firstLine="420" w:firstLineChars="200"/>
        <w:jc w:val="left"/>
        <w:rPr>
          <w:rFonts w:eastAsia="方正仿宋_GBK"/>
          <w:kern w:val="0"/>
          <w:szCs w:val="21"/>
        </w:rPr>
      </w:pPr>
      <w:r>
        <w:rPr>
          <w:rFonts w:hint="eastAsia" w:ascii="Times New Roman" w:hAnsi="Times New Roman" w:eastAsia="方正仿宋_GBK"/>
          <w:kern w:val="0"/>
          <w:szCs w:val="21"/>
        </w:rPr>
        <w:t>13</w:t>
      </w:r>
      <w:r>
        <w:rPr>
          <w:rFonts w:eastAsia="方正仿宋_GBK"/>
          <w:kern w:val="0"/>
          <w:szCs w:val="21"/>
        </w:rPr>
        <w:t>．</w:t>
      </w:r>
      <w:r>
        <w:rPr>
          <w:rFonts w:hint="eastAsia" w:eastAsia="方正仿宋_GBK"/>
          <w:kern w:val="0"/>
          <w:szCs w:val="21"/>
        </w:rPr>
        <w:t>消防技术咨询:</w:t>
      </w:r>
      <w:r>
        <w:rPr>
          <w:rFonts w:eastAsia="方正仿宋_GBK"/>
          <w:kern w:val="0"/>
          <w:szCs w:val="21"/>
        </w:rPr>
        <w:t xml:space="preserve"> </w:t>
      </w:r>
      <w:r>
        <w:rPr>
          <w:rFonts w:hint="eastAsia" w:eastAsia="方正仿宋_GBK"/>
          <w:kern w:val="0"/>
          <w:szCs w:val="21"/>
        </w:rPr>
        <w:t>向住房城乡建设主管部门申请组织召开技术咨询会并取得咨询意见的，</w:t>
      </w:r>
      <w:r>
        <w:rPr>
          <w:rFonts w:eastAsia="方正仿宋_GBK"/>
          <w:kern w:val="0"/>
          <w:szCs w:val="21"/>
        </w:rPr>
        <w:t>在</w:t>
      </w:r>
      <w:r>
        <w:rPr>
          <w:rFonts w:hint="eastAsia" w:eastAsia="方正仿宋_GBK"/>
          <w:kern w:val="0"/>
          <w:szCs w:val="21"/>
        </w:rPr>
        <w:t>“是”前</w:t>
      </w:r>
      <w:r>
        <w:rPr>
          <w:rFonts w:eastAsia="方正仿宋_GBK"/>
          <w:kern w:val="0"/>
          <w:szCs w:val="21"/>
        </w:rPr>
        <w:t>的</w:t>
      </w:r>
      <w:r>
        <w:rPr>
          <w:rFonts w:hint="eastAsia" w:eastAsia="方正仿宋_GBK"/>
          <w:kern w:val="0"/>
          <w:szCs w:val="21"/>
        </w:rPr>
        <w:t>“</w:t>
      </w:r>
      <w:r>
        <w:rPr>
          <w:rFonts w:eastAsia="方正仿宋_GBK"/>
          <w:kern w:val="0"/>
          <w:szCs w:val="21"/>
        </w:rPr>
        <w:t>□</w:t>
      </w:r>
      <w:r>
        <w:rPr>
          <w:rFonts w:hint="eastAsia" w:eastAsia="方正仿宋_GBK"/>
          <w:kern w:val="0"/>
          <w:szCs w:val="21"/>
        </w:rPr>
        <w:t>”</w:t>
      </w:r>
      <w:r>
        <w:rPr>
          <w:rFonts w:eastAsia="方正仿宋_GBK"/>
          <w:kern w:val="0"/>
          <w:szCs w:val="21"/>
        </w:rPr>
        <w:t>内画√</w:t>
      </w:r>
      <w:r>
        <w:rPr>
          <w:rFonts w:hint="eastAsia" w:eastAsia="方正仿宋_GBK"/>
          <w:kern w:val="0"/>
          <w:szCs w:val="21"/>
        </w:rPr>
        <w:t>；未取得的，</w:t>
      </w:r>
      <w:r>
        <w:rPr>
          <w:rFonts w:eastAsia="方正仿宋_GBK"/>
          <w:kern w:val="0"/>
          <w:szCs w:val="21"/>
        </w:rPr>
        <w:t>在</w:t>
      </w:r>
      <w:r>
        <w:rPr>
          <w:rFonts w:hint="eastAsia" w:eastAsia="方正仿宋_GBK"/>
          <w:kern w:val="0"/>
          <w:szCs w:val="21"/>
        </w:rPr>
        <w:t>“否”前</w:t>
      </w:r>
      <w:r>
        <w:rPr>
          <w:rFonts w:eastAsia="方正仿宋_GBK"/>
          <w:kern w:val="0"/>
          <w:szCs w:val="21"/>
        </w:rPr>
        <w:t>的</w:t>
      </w:r>
      <w:r>
        <w:rPr>
          <w:rFonts w:hint="eastAsia" w:eastAsia="方正仿宋_GBK"/>
          <w:kern w:val="0"/>
          <w:szCs w:val="21"/>
        </w:rPr>
        <w:t>“</w:t>
      </w:r>
      <w:r>
        <w:rPr>
          <w:rFonts w:eastAsia="方正仿宋_GBK"/>
          <w:kern w:val="0"/>
          <w:szCs w:val="21"/>
        </w:rPr>
        <w:t>□</w:t>
      </w:r>
      <w:r>
        <w:rPr>
          <w:rFonts w:hint="eastAsia" w:eastAsia="方正仿宋_GBK"/>
          <w:kern w:val="0"/>
          <w:szCs w:val="21"/>
        </w:rPr>
        <w:t>”</w:t>
      </w:r>
      <w:r>
        <w:rPr>
          <w:rFonts w:eastAsia="方正仿宋_GBK"/>
          <w:kern w:val="0"/>
          <w:szCs w:val="21"/>
        </w:rPr>
        <w:t>内画√。</w:t>
      </w:r>
    </w:p>
    <w:p>
      <w:pPr>
        <w:widowControl/>
        <w:autoSpaceDE w:val="0"/>
        <w:autoSpaceDN w:val="0"/>
        <w:adjustRightInd w:val="0"/>
        <w:spacing w:line="380" w:lineRule="atLeast"/>
        <w:ind w:firstLine="420" w:firstLineChars="200"/>
        <w:jc w:val="left"/>
        <w:rPr>
          <w:rFonts w:eastAsia="方正仿宋_GBK"/>
          <w:kern w:val="0"/>
          <w:szCs w:val="21"/>
        </w:rPr>
      </w:pPr>
      <w:r>
        <w:rPr>
          <w:rFonts w:hint="eastAsia" w:ascii="Times New Roman" w:hAnsi="Times New Roman" w:eastAsia="方正仿宋_GBK"/>
          <w:kern w:val="0"/>
          <w:szCs w:val="21"/>
        </w:rPr>
        <w:t>14</w:t>
      </w:r>
      <w:r>
        <w:rPr>
          <w:rFonts w:eastAsia="方正仿宋_GBK"/>
          <w:kern w:val="0"/>
          <w:szCs w:val="21"/>
        </w:rPr>
        <w:t>．</w:t>
      </w:r>
      <w:r>
        <w:rPr>
          <w:rFonts w:hint="eastAsia" w:eastAsia="方正仿宋_GBK"/>
          <w:kern w:val="0"/>
          <w:szCs w:val="21"/>
        </w:rPr>
        <w:t>建设工程类别：参照《建设工程分类标准》（GB/</w:t>
      </w:r>
      <w:r>
        <w:rPr>
          <w:rFonts w:ascii="Times New Roman" w:hAnsi="Times New Roman" w:eastAsia="方正仿宋_GBK"/>
          <w:kern w:val="0"/>
          <w:szCs w:val="21"/>
        </w:rPr>
        <w:t>T50841</w:t>
      </w:r>
      <w:r>
        <w:rPr>
          <w:rFonts w:hint="eastAsia" w:eastAsia="方正仿宋_GBK"/>
          <w:kern w:val="0"/>
          <w:szCs w:val="21"/>
        </w:rPr>
        <w:t>），在</w:t>
      </w:r>
      <w:r>
        <w:rPr>
          <w:rFonts w:hint="eastAsia" w:ascii="Times New Roman" w:hAnsi="Times New Roman" w:eastAsia="方正仿宋_GBK"/>
          <w:kern w:val="0"/>
          <w:szCs w:val="21"/>
        </w:rPr>
        <w:t>对应的工程类别前的</w:t>
      </w:r>
      <w:r>
        <w:rPr>
          <w:rFonts w:hint="eastAsia" w:eastAsia="方正仿宋_GBK"/>
          <w:kern w:val="0"/>
          <w:szCs w:val="21"/>
        </w:rPr>
        <w:t>“</w:t>
      </w:r>
      <w:r>
        <w:rPr>
          <w:rFonts w:eastAsia="方正仿宋_GBK"/>
          <w:kern w:val="0"/>
          <w:szCs w:val="21"/>
        </w:rPr>
        <w:t>□</w:t>
      </w:r>
      <w:r>
        <w:rPr>
          <w:rFonts w:hint="eastAsia" w:eastAsia="方正仿宋_GBK"/>
          <w:kern w:val="0"/>
          <w:szCs w:val="21"/>
        </w:rPr>
        <w:t>”</w:t>
      </w:r>
      <w:r>
        <w:rPr>
          <w:rFonts w:eastAsia="方正仿宋_GBK"/>
          <w:kern w:val="0"/>
          <w:szCs w:val="21"/>
        </w:rPr>
        <w:t>内画√</w:t>
      </w:r>
      <w:r>
        <w:rPr>
          <w:rFonts w:hint="eastAsia" w:eastAsia="方正仿宋_GBK"/>
          <w:kern w:val="0"/>
          <w:szCs w:val="21"/>
        </w:rPr>
        <w:t>或在“其他”一栏中填写。</w:t>
      </w:r>
    </w:p>
    <w:p>
      <w:pPr>
        <w:widowControl/>
        <w:autoSpaceDE w:val="0"/>
        <w:autoSpaceDN w:val="0"/>
        <w:adjustRightInd w:val="0"/>
        <w:spacing w:line="380" w:lineRule="atLeast"/>
        <w:ind w:firstLine="420" w:firstLineChars="200"/>
        <w:jc w:val="left"/>
        <w:rPr>
          <w:rFonts w:eastAsia="方正仿宋_GBK"/>
          <w:kern w:val="0"/>
          <w:szCs w:val="21"/>
        </w:rPr>
      </w:pPr>
      <w:r>
        <w:rPr>
          <w:rFonts w:hint="eastAsia" w:ascii="Times New Roman" w:hAnsi="Times New Roman" w:eastAsia="方正仿宋_GBK"/>
          <w:kern w:val="0"/>
          <w:szCs w:val="21"/>
        </w:rPr>
        <w:t>15</w:t>
      </w:r>
      <w:r>
        <w:rPr>
          <w:rFonts w:eastAsia="方正仿宋_GBK"/>
          <w:kern w:val="0"/>
          <w:szCs w:val="21"/>
        </w:rPr>
        <w:t>．特殊建设工程情形</w:t>
      </w:r>
      <w:r>
        <w:rPr>
          <w:rFonts w:hint="eastAsia" w:eastAsia="方正仿宋_GBK"/>
          <w:kern w:val="0"/>
          <w:szCs w:val="21"/>
        </w:rPr>
        <w:t>：</w:t>
      </w:r>
      <w:r>
        <w:rPr>
          <w:rFonts w:eastAsia="方正仿宋_GBK"/>
          <w:kern w:val="0"/>
          <w:szCs w:val="21"/>
        </w:rPr>
        <w:t>对</w:t>
      </w:r>
      <w:r>
        <w:rPr>
          <w:rFonts w:hint="eastAsia" w:eastAsia="方正仿宋_GBK"/>
          <w:kern w:val="0"/>
          <w:szCs w:val="21"/>
        </w:rPr>
        <w:t>照《暂行规定》</w:t>
      </w:r>
      <w:r>
        <w:rPr>
          <w:rFonts w:eastAsia="方正仿宋_GBK"/>
          <w:kern w:val="0"/>
          <w:szCs w:val="21"/>
        </w:rPr>
        <w:t>第十四条</w:t>
      </w:r>
      <w:r>
        <w:rPr>
          <w:rFonts w:hint="eastAsia" w:eastAsia="方正仿宋_GBK"/>
          <w:kern w:val="0"/>
          <w:szCs w:val="21"/>
        </w:rPr>
        <w:t>所</w:t>
      </w:r>
      <w:r>
        <w:rPr>
          <w:rFonts w:eastAsia="方正仿宋_GBK"/>
          <w:kern w:val="0"/>
          <w:szCs w:val="21"/>
        </w:rPr>
        <w:t>规定的特殊建设工程</w:t>
      </w:r>
      <w:r>
        <w:rPr>
          <w:rFonts w:hint="eastAsia" w:eastAsia="方正仿宋_GBK"/>
          <w:kern w:val="0"/>
          <w:szCs w:val="21"/>
        </w:rPr>
        <w:t>情形进行勾选</w:t>
      </w:r>
      <w:r>
        <w:rPr>
          <w:rFonts w:eastAsia="方正仿宋_GBK"/>
          <w:kern w:val="0"/>
          <w:szCs w:val="21"/>
        </w:rPr>
        <w:t>，如符合多个情形可多选</w:t>
      </w:r>
      <w:r>
        <w:rPr>
          <w:rFonts w:hint="eastAsia" w:eastAsia="方正仿宋_GBK"/>
          <w:kern w:val="0"/>
          <w:szCs w:val="21"/>
        </w:rPr>
        <w:t>。</w:t>
      </w:r>
    </w:p>
    <w:p>
      <w:pPr>
        <w:widowControl/>
        <w:autoSpaceDE w:val="0"/>
        <w:autoSpaceDN w:val="0"/>
        <w:adjustRightInd w:val="0"/>
        <w:spacing w:line="380" w:lineRule="atLeast"/>
        <w:ind w:firstLine="420" w:firstLineChars="200"/>
        <w:jc w:val="left"/>
        <w:rPr>
          <w:rFonts w:eastAsia="方正仿宋_GBK"/>
          <w:kern w:val="0"/>
          <w:szCs w:val="21"/>
        </w:rPr>
      </w:pPr>
      <w:r>
        <w:rPr>
          <w:rFonts w:hint="eastAsia" w:ascii="Times New Roman" w:hAnsi="Times New Roman" w:eastAsia="方正仿宋_GBK"/>
          <w:kern w:val="0"/>
          <w:szCs w:val="21"/>
        </w:rPr>
        <w:t>16</w:t>
      </w:r>
      <w:r>
        <w:rPr>
          <w:rFonts w:eastAsia="方正仿宋_GBK"/>
          <w:kern w:val="0"/>
          <w:szCs w:val="21"/>
        </w:rPr>
        <w:t>．</w:t>
      </w:r>
      <w:r>
        <w:rPr>
          <w:rFonts w:hint="eastAsia" w:eastAsia="方正仿宋_GBK"/>
          <w:kern w:val="0"/>
          <w:szCs w:val="21"/>
        </w:rPr>
        <w:t>技术服务机构：包括施工图审查机构和提供消防设计技术支持的单位等，有多个单位的逐一填写。</w:t>
      </w:r>
    </w:p>
    <w:p>
      <w:pPr>
        <w:widowControl/>
        <w:autoSpaceDE w:val="0"/>
        <w:autoSpaceDN w:val="0"/>
        <w:adjustRightInd w:val="0"/>
        <w:spacing w:line="380" w:lineRule="atLeast"/>
        <w:ind w:firstLine="420" w:firstLineChars="200"/>
        <w:jc w:val="left"/>
        <w:rPr>
          <w:rFonts w:ascii="Times New Roman" w:hAnsi="Times New Roman" w:eastAsia="方正仿宋_GBK"/>
          <w:kern w:val="0"/>
          <w:szCs w:val="21"/>
        </w:rPr>
      </w:pPr>
      <w:r>
        <w:rPr>
          <w:rFonts w:ascii="Times New Roman" w:hAnsi="Times New Roman" w:eastAsia="方正仿宋_GBK"/>
          <w:kern w:val="0"/>
          <w:szCs w:val="21"/>
        </w:rPr>
        <w:t>1</w:t>
      </w:r>
      <w:r>
        <w:rPr>
          <w:rFonts w:hint="eastAsia" w:ascii="Times New Roman" w:hAnsi="Times New Roman" w:eastAsia="方正仿宋_GBK"/>
          <w:kern w:val="0"/>
          <w:szCs w:val="21"/>
        </w:rPr>
        <w:t>7</w:t>
      </w:r>
      <w:r>
        <w:rPr>
          <w:rFonts w:eastAsia="方正仿宋_GBK"/>
          <w:kern w:val="0"/>
          <w:szCs w:val="21"/>
        </w:rPr>
        <w:t>．</w:t>
      </w:r>
      <w:r>
        <w:rPr>
          <w:rFonts w:hint="eastAsia" w:ascii="Times New Roman" w:hAnsi="Times New Roman" w:eastAsia="方正仿宋_GBK"/>
          <w:kern w:val="0"/>
          <w:szCs w:val="21"/>
        </w:rPr>
        <w:t>建筑名称：该工程（项目）的单体建筑名称，多栋的逐一填写。装饰装修项目填写所在建筑名称和信息，占地面积、建筑面积可不填写。</w:t>
      </w:r>
    </w:p>
    <w:p>
      <w:pPr>
        <w:widowControl/>
        <w:autoSpaceDE w:val="0"/>
        <w:autoSpaceDN w:val="0"/>
        <w:adjustRightInd w:val="0"/>
        <w:spacing w:line="380" w:lineRule="atLeast"/>
        <w:ind w:firstLine="420" w:firstLineChars="200"/>
        <w:jc w:val="left"/>
        <w:rPr>
          <w:rFonts w:ascii="Times New Roman" w:hAnsi="Times New Roman" w:eastAsia="方正仿宋_GBK"/>
          <w:kern w:val="0"/>
          <w:szCs w:val="21"/>
        </w:rPr>
      </w:pPr>
      <w:r>
        <w:rPr>
          <w:rFonts w:ascii="Times New Roman" w:hAnsi="Times New Roman" w:eastAsia="方正仿宋_GBK"/>
          <w:kern w:val="0"/>
          <w:szCs w:val="21"/>
        </w:rPr>
        <w:t>1</w:t>
      </w:r>
      <w:r>
        <w:rPr>
          <w:rFonts w:hint="eastAsia" w:ascii="Times New Roman" w:hAnsi="Times New Roman" w:eastAsia="方正仿宋_GBK"/>
          <w:kern w:val="0"/>
          <w:szCs w:val="21"/>
        </w:rPr>
        <w:t>8</w:t>
      </w:r>
      <w:r>
        <w:rPr>
          <w:rFonts w:eastAsia="方正仿宋_GBK"/>
          <w:kern w:val="0"/>
          <w:szCs w:val="21"/>
        </w:rPr>
        <w:t>．</w:t>
      </w:r>
      <w:r>
        <w:rPr>
          <w:rFonts w:hint="eastAsia" w:ascii="Times New Roman" w:hAnsi="Times New Roman" w:eastAsia="方正仿宋_GBK"/>
          <w:kern w:val="0"/>
          <w:szCs w:val="21"/>
        </w:rPr>
        <w:t>结构类型：根据实际填写框架、剪力墙、钢结构、砖混、砖木、木结构等类型。</w:t>
      </w:r>
    </w:p>
    <w:p>
      <w:pPr>
        <w:widowControl/>
        <w:autoSpaceDE w:val="0"/>
        <w:autoSpaceDN w:val="0"/>
        <w:adjustRightInd w:val="0"/>
        <w:spacing w:line="380" w:lineRule="atLeast"/>
        <w:ind w:firstLine="420" w:firstLineChars="200"/>
        <w:jc w:val="left"/>
        <w:rPr>
          <w:rFonts w:ascii="Times New Roman" w:hAnsi="Times New Roman" w:eastAsia="方正仿宋_GBK"/>
          <w:color w:val="FF0000"/>
          <w:kern w:val="0"/>
          <w:szCs w:val="21"/>
        </w:rPr>
      </w:pPr>
      <w:r>
        <w:rPr>
          <w:rFonts w:ascii="Times New Roman" w:hAnsi="Times New Roman" w:eastAsia="方正仿宋_GBK"/>
          <w:kern w:val="0"/>
          <w:szCs w:val="21"/>
        </w:rPr>
        <w:t>1</w:t>
      </w:r>
      <w:r>
        <w:rPr>
          <w:rFonts w:hint="eastAsia" w:ascii="Times New Roman" w:hAnsi="Times New Roman" w:eastAsia="方正仿宋_GBK"/>
          <w:kern w:val="0"/>
          <w:szCs w:val="21"/>
        </w:rPr>
        <w:t>9</w:t>
      </w:r>
      <w:r>
        <w:rPr>
          <w:rFonts w:eastAsia="方正仿宋_GBK"/>
          <w:kern w:val="0"/>
          <w:szCs w:val="21"/>
        </w:rPr>
        <w:t>．</w:t>
      </w:r>
      <w:r>
        <w:rPr>
          <w:rFonts w:hint="eastAsia" w:ascii="Times New Roman" w:hAnsi="Times New Roman" w:eastAsia="方正仿宋_GBK"/>
          <w:kern w:val="0"/>
          <w:szCs w:val="21"/>
        </w:rPr>
        <w:t>防火设计类别：按照《建筑设计防火规范》（G</w:t>
      </w:r>
      <w:r>
        <w:rPr>
          <w:rFonts w:ascii="Times New Roman" w:hAnsi="Times New Roman" w:eastAsia="方正仿宋_GBK"/>
          <w:kern w:val="0"/>
          <w:szCs w:val="21"/>
        </w:rPr>
        <w:t>B5</w:t>
      </w:r>
      <w:r>
        <w:rPr>
          <w:rFonts w:hint="eastAsia" w:ascii="Times New Roman" w:hAnsi="Times New Roman" w:eastAsia="方正仿宋_GBK"/>
          <w:kern w:val="0"/>
          <w:szCs w:val="21"/>
        </w:rPr>
        <w:t>0016）等国家工程建设消防技术标准的工程分类填写，如：</w:t>
      </w:r>
      <w:r>
        <w:rPr>
          <w:rFonts w:ascii="Times New Roman" w:hAnsi="Times New Roman" w:eastAsia="方正仿宋_GBK"/>
          <w:kern w:val="0"/>
          <w:szCs w:val="21"/>
        </w:rPr>
        <w:t>甲</w:t>
      </w:r>
      <w:r>
        <w:rPr>
          <w:rFonts w:hint="eastAsia" w:ascii="Times New Roman" w:hAnsi="Times New Roman" w:eastAsia="方正仿宋_GBK"/>
          <w:kern w:val="0"/>
          <w:szCs w:val="21"/>
        </w:rPr>
        <w:t>、</w:t>
      </w:r>
      <w:r>
        <w:rPr>
          <w:rFonts w:ascii="Times New Roman" w:hAnsi="Times New Roman" w:eastAsia="方正仿宋_GBK"/>
          <w:kern w:val="0"/>
          <w:szCs w:val="21"/>
        </w:rPr>
        <w:t>乙</w:t>
      </w:r>
      <w:r>
        <w:rPr>
          <w:rFonts w:hint="eastAsia" w:ascii="Times New Roman" w:hAnsi="Times New Roman" w:eastAsia="方正仿宋_GBK"/>
          <w:kern w:val="0"/>
          <w:szCs w:val="21"/>
        </w:rPr>
        <w:t>、</w:t>
      </w:r>
      <w:r>
        <w:rPr>
          <w:rFonts w:ascii="Times New Roman" w:hAnsi="Times New Roman" w:eastAsia="方正仿宋_GBK"/>
          <w:kern w:val="0"/>
          <w:szCs w:val="21"/>
        </w:rPr>
        <w:t>丙</w:t>
      </w:r>
      <w:r>
        <w:rPr>
          <w:rFonts w:hint="eastAsia" w:ascii="Times New Roman" w:hAnsi="Times New Roman" w:eastAsia="方正仿宋_GBK"/>
          <w:kern w:val="0"/>
          <w:szCs w:val="21"/>
        </w:rPr>
        <w:t>、</w:t>
      </w:r>
      <w:r>
        <w:rPr>
          <w:rFonts w:ascii="Times New Roman" w:hAnsi="Times New Roman" w:eastAsia="方正仿宋_GBK"/>
          <w:kern w:val="0"/>
          <w:szCs w:val="21"/>
        </w:rPr>
        <w:t>丁</w:t>
      </w:r>
      <w:r>
        <w:rPr>
          <w:rFonts w:hint="eastAsia" w:ascii="Times New Roman" w:hAnsi="Times New Roman" w:eastAsia="方正仿宋_GBK"/>
          <w:kern w:val="0"/>
          <w:szCs w:val="21"/>
        </w:rPr>
        <w:t>、</w:t>
      </w:r>
      <w:r>
        <w:rPr>
          <w:rFonts w:ascii="Times New Roman" w:hAnsi="Times New Roman" w:eastAsia="方正仿宋_GBK"/>
          <w:kern w:val="0"/>
          <w:szCs w:val="21"/>
        </w:rPr>
        <w:t>戊类厂房仓库</w:t>
      </w:r>
      <w:r>
        <w:rPr>
          <w:rFonts w:hint="eastAsia" w:ascii="Times New Roman" w:hAnsi="Times New Roman" w:eastAsia="方正仿宋_GBK"/>
          <w:kern w:val="0"/>
          <w:szCs w:val="21"/>
        </w:rPr>
        <w:t>，</w:t>
      </w:r>
      <w:r>
        <w:rPr>
          <w:rFonts w:ascii="Times New Roman" w:hAnsi="Times New Roman" w:eastAsia="方正仿宋_GBK"/>
          <w:kern w:val="0"/>
          <w:szCs w:val="21"/>
        </w:rPr>
        <w:t>单</w:t>
      </w:r>
      <w:r>
        <w:rPr>
          <w:rFonts w:hint="eastAsia" w:ascii="Times New Roman" w:hAnsi="Times New Roman" w:eastAsia="方正仿宋_GBK"/>
          <w:kern w:val="0"/>
          <w:szCs w:val="21"/>
        </w:rPr>
        <w:t>、</w:t>
      </w:r>
      <w:r>
        <w:rPr>
          <w:rFonts w:ascii="Times New Roman" w:hAnsi="Times New Roman" w:eastAsia="方正仿宋_GBK"/>
          <w:kern w:val="0"/>
          <w:szCs w:val="21"/>
        </w:rPr>
        <w:t>多层公共建筑</w:t>
      </w:r>
      <w:r>
        <w:rPr>
          <w:rFonts w:hint="eastAsia" w:ascii="Times New Roman" w:hAnsi="Times New Roman" w:eastAsia="方正仿宋_GBK"/>
          <w:kern w:val="0"/>
          <w:szCs w:val="21"/>
        </w:rPr>
        <w:t>，</w:t>
      </w:r>
      <w:r>
        <w:rPr>
          <w:rFonts w:ascii="Times New Roman" w:hAnsi="Times New Roman" w:eastAsia="方正仿宋_GBK"/>
          <w:kern w:val="0"/>
          <w:szCs w:val="21"/>
        </w:rPr>
        <w:t>单</w:t>
      </w:r>
      <w:r>
        <w:rPr>
          <w:rFonts w:hint="eastAsia" w:ascii="Times New Roman" w:hAnsi="Times New Roman" w:eastAsia="方正仿宋_GBK"/>
          <w:kern w:val="0"/>
          <w:szCs w:val="21"/>
        </w:rPr>
        <w:t>、</w:t>
      </w:r>
      <w:r>
        <w:rPr>
          <w:rFonts w:ascii="Times New Roman" w:hAnsi="Times New Roman" w:eastAsia="方正仿宋_GBK"/>
          <w:kern w:val="0"/>
          <w:szCs w:val="21"/>
        </w:rPr>
        <w:t>多层住宅建筑</w:t>
      </w:r>
      <w:r>
        <w:rPr>
          <w:rFonts w:hint="eastAsia" w:ascii="Times New Roman" w:hAnsi="Times New Roman" w:eastAsia="方正仿宋_GBK"/>
          <w:kern w:val="0"/>
          <w:szCs w:val="21"/>
        </w:rPr>
        <w:t>，</w:t>
      </w:r>
      <w:r>
        <w:rPr>
          <w:rFonts w:ascii="Times New Roman" w:hAnsi="Times New Roman" w:eastAsia="方正仿宋_GBK"/>
          <w:kern w:val="0"/>
          <w:szCs w:val="21"/>
        </w:rPr>
        <w:t>一</w:t>
      </w:r>
      <w:r>
        <w:rPr>
          <w:rFonts w:hint="eastAsia" w:ascii="Times New Roman" w:hAnsi="Times New Roman" w:eastAsia="方正仿宋_GBK"/>
          <w:kern w:val="0"/>
          <w:szCs w:val="21"/>
        </w:rPr>
        <w:t>、</w:t>
      </w:r>
      <w:r>
        <w:rPr>
          <w:rFonts w:ascii="Times New Roman" w:hAnsi="Times New Roman" w:eastAsia="方正仿宋_GBK"/>
          <w:kern w:val="0"/>
          <w:szCs w:val="21"/>
        </w:rPr>
        <w:t>二类高层公共建筑</w:t>
      </w:r>
      <w:r>
        <w:rPr>
          <w:rFonts w:hint="eastAsia" w:ascii="Times New Roman" w:hAnsi="Times New Roman" w:eastAsia="方正仿宋_GBK"/>
          <w:kern w:val="0"/>
          <w:szCs w:val="21"/>
        </w:rPr>
        <w:t>，</w:t>
      </w:r>
      <w:r>
        <w:rPr>
          <w:rFonts w:ascii="Times New Roman" w:hAnsi="Times New Roman" w:eastAsia="方正仿宋_GBK"/>
          <w:kern w:val="0"/>
          <w:szCs w:val="21"/>
        </w:rPr>
        <w:t>一</w:t>
      </w:r>
      <w:r>
        <w:rPr>
          <w:rFonts w:hint="eastAsia" w:ascii="Times New Roman" w:hAnsi="Times New Roman" w:eastAsia="方正仿宋_GBK"/>
          <w:kern w:val="0"/>
          <w:szCs w:val="21"/>
        </w:rPr>
        <w:t>、</w:t>
      </w:r>
      <w:r>
        <w:rPr>
          <w:rFonts w:ascii="Times New Roman" w:hAnsi="Times New Roman" w:eastAsia="方正仿宋_GBK"/>
          <w:kern w:val="0"/>
          <w:szCs w:val="21"/>
        </w:rPr>
        <w:t>二类高层住宅建筑</w:t>
      </w:r>
      <w:r>
        <w:rPr>
          <w:rFonts w:hint="eastAsia" w:ascii="Times New Roman" w:hAnsi="Times New Roman" w:eastAsia="方正仿宋_GBK"/>
          <w:kern w:val="0"/>
          <w:szCs w:val="21"/>
        </w:rPr>
        <w:t>，</w:t>
      </w:r>
      <w:r>
        <w:rPr>
          <w:rFonts w:ascii="Times New Roman" w:hAnsi="Times New Roman" w:eastAsia="方正仿宋_GBK"/>
          <w:kern w:val="0"/>
          <w:szCs w:val="21"/>
        </w:rPr>
        <w:fldChar w:fldCharType="begin"/>
      </w:r>
      <w:r>
        <w:rPr>
          <w:rFonts w:ascii="Times New Roman" w:hAnsi="Times New Roman" w:eastAsia="方正仿宋_GBK"/>
          <w:kern w:val="0"/>
          <w:szCs w:val="21"/>
        </w:rPr>
        <w:instrText xml:space="preserve"> </w:instrText>
      </w:r>
      <w:r>
        <w:rPr>
          <w:rFonts w:hint="eastAsia" w:ascii="Times New Roman" w:hAnsi="Times New Roman" w:eastAsia="方正仿宋_GBK"/>
          <w:kern w:val="0"/>
          <w:szCs w:val="21"/>
        </w:rPr>
        <w:instrText xml:space="preserve">= 1 \* ROMAN</w:instrText>
      </w:r>
      <w:r>
        <w:rPr>
          <w:rFonts w:ascii="Times New Roman" w:hAnsi="Times New Roman" w:eastAsia="方正仿宋_GBK"/>
          <w:kern w:val="0"/>
          <w:szCs w:val="21"/>
        </w:rPr>
        <w:instrText xml:space="preserve"> </w:instrText>
      </w:r>
      <w:r>
        <w:rPr>
          <w:rFonts w:ascii="Times New Roman" w:hAnsi="Times New Roman" w:eastAsia="方正仿宋_GBK"/>
          <w:kern w:val="0"/>
          <w:szCs w:val="21"/>
        </w:rPr>
        <w:fldChar w:fldCharType="separate"/>
      </w:r>
      <w:r>
        <w:rPr>
          <w:rFonts w:ascii="Times New Roman" w:hAnsi="Times New Roman" w:eastAsia="方正仿宋_GBK"/>
          <w:kern w:val="0"/>
          <w:szCs w:val="21"/>
          <w:lang w:val="en-US" w:eastAsia="zh-CN"/>
        </w:rPr>
        <w:t>I</w:t>
      </w:r>
      <w:r>
        <w:rPr>
          <w:rFonts w:ascii="Times New Roman" w:hAnsi="Times New Roman" w:eastAsia="方正仿宋_GBK"/>
          <w:kern w:val="0"/>
          <w:szCs w:val="21"/>
        </w:rPr>
        <w:fldChar w:fldCharType="end"/>
      </w:r>
      <w:r>
        <w:rPr>
          <w:rFonts w:hint="eastAsia" w:ascii="Times New Roman" w:hAnsi="Times New Roman" w:eastAsia="方正仿宋_GBK"/>
          <w:kern w:val="0"/>
          <w:szCs w:val="21"/>
        </w:rPr>
        <w:t>-</w:t>
      </w:r>
      <w:r>
        <w:rPr>
          <w:rFonts w:ascii="Times New Roman" w:hAnsi="Times New Roman" w:eastAsia="方正仿宋_GBK"/>
          <w:kern w:val="0"/>
          <w:szCs w:val="21"/>
        </w:rPr>
        <w:fldChar w:fldCharType="begin"/>
      </w:r>
      <w:r>
        <w:rPr>
          <w:rFonts w:ascii="Times New Roman" w:hAnsi="Times New Roman" w:eastAsia="方正仿宋_GBK"/>
          <w:kern w:val="0"/>
          <w:szCs w:val="21"/>
        </w:rPr>
        <w:instrText xml:space="preserve"> </w:instrText>
      </w:r>
      <w:r>
        <w:rPr>
          <w:rFonts w:hint="eastAsia" w:ascii="Times New Roman" w:hAnsi="Times New Roman" w:eastAsia="方正仿宋_GBK"/>
          <w:kern w:val="0"/>
          <w:szCs w:val="21"/>
        </w:rPr>
        <w:instrText xml:space="preserve">= 4 \* ROMAN</w:instrText>
      </w:r>
      <w:r>
        <w:rPr>
          <w:rFonts w:ascii="Times New Roman" w:hAnsi="Times New Roman" w:eastAsia="方正仿宋_GBK"/>
          <w:kern w:val="0"/>
          <w:szCs w:val="21"/>
        </w:rPr>
        <w:instrText xml:space="preserve"> </w:instrText>
      </w:r>
      <w:r>
        <w:rPr>
          <w:rFonts w:ascii="Times New Roman" w:hAnsi="Times New Roman" w:eastAsia="方正仿宋_GBK"/>
          <w:kern w:val="0"/>
          <w:szCs w:val="21"/>
        </w:rPr>
        <w:fldChar w:fldCharType="separate"/>
      </w:r>
      <w:r>
        <w:rPr>
          <w:rFonts w:ascii="Times New Roman" w:hAnsi="Times New Roman" w:eastAsia="方正仿宋_GBK"/>
          <w:kern w:val="0"/>
          <w:szCs w:val="21"/>
          <w:lang w:val="en-US" w:eastAsia="zh-CN"/>
        </w:rPr>
        <w:t>IV</w:t>
      </w:r>
      <w:r>
        <w:rPr>
          <w:rFonts w:ascii="Times New Roman" w:hAnsi="Times New Roman" w:eastAsia="方正仿宋_GBK"/>
          <w:kern w:val="0"/>
          <w:szCs w:val="21"/>
        </w:rPr>
        <w:fldChar w:fldCharType="end"/>
      </w:r>
      <w:r>
        <w:rPr>
          <w:rFonts w:ascii="Times New Roman" w:hAnsi="Times New Roman" w:eastAsia="方正仿宋_GBK"/>
          <w:kern w:val="0"/>
          <w:szCs w:val="21"/>
        </w:rPr>
        <w:t>类车库</w:t>
      </w:r>
      <w:r>
        <w:rPr>
          <w:rFonts w:hint="eastAsia" w:ascii="Times New Roman" w:hAnsi="Times New Roman" w:eastAsia="方正仿宋_GBK"/>
          <w:kern w:val="0"/>
          <w:szCs w:val="21"/>
        </w:rPr>
        <w:t>，一至四类城市隧道等。</w:t>
      </w:r>
    </w:p>
    <w:p>
      <w:pPr>
        <w:widowControl/>
        <w:autoSpaceDE w:val="0"/>
        <w:autoSpaceDN w:val="0"/>
        <w:adjustRightInd w:val="0"/>
        <w:spacing w:line="380" w:lineRule="atLeast"/>
        <w:ind w:firstLine="420" w:firstLineChars="200"/>
        <w:jc w:val="left"/>
        <w:rPr>
          <w:rFonts w:ascii="Times New Roman" w:hAnsi="Times New Roman" w:eastAsia="方正仿宋_GBK"/>
          <w:kern w:val="0"/>
          <w:szCs w:val="21"/>
        </w:rPr>
      </w:pPr>
      <w:r>
        <w:rPr>
          <w:rFonts w:hint="eastAsia" w:ascii="Times New Roman" w:hAnsi="Times New Roman" w:eastAsia="方正仿宋_GBK"/>
          <w:kern w:val="0"/>
          <w:szCs w:val="21"/>
        </w:rPr>
        <w:t>20</w:t>
      </w:r>
      <w:r>
        <w:rPr>
          <w:rFonts w:eastAsia="方正仿宋_GBK"/>
          <w:kern w:val="0"/>
          <w:szCs w:val="21"/>
        </w:rPr>
        <w:t>．</w:t>
      </w:r>
      <w:r>
        <w:rPr>
          <w:rFonts w:hint="eastAsia" w:ascii="Times New Roman" w:hAnsi="Times New Roman" w:eastAsia="方正仿宋_GBK"/>
          <w:kern w:val="0"/>
          <w:szCs w:val="21"/>
        </w:rPr>
        <w:t>耐火等级：按照《建筑设计防火规范》（G</w:t>
      </w:r>
      <w:r>
        <w:rPr>
          <w:rFonts w:ascii="Times New Roman" w:hAnsi="Times New Roman" w:eastAsia="方正仿宋_GBK"/>
          <w:kern w:val="0"/>
          <w:szCs w:val="21"/>
        </w:rPr>
        <w:t>B5</w:t>
      </w:r>
      <w:r>
        <w:rPr>
          <w:rFonts w:hint="eastAsia" w:ascii="Times New Roman" w:hAnsi="Times New Roman" w:eastAsia="方正仿宋_GBK"/>
          <w:kern w:val="0"/>
          <w:szCs w:val="21"/>
        </w:rPr>
        <w:t>0016）等国家工程建设消防技术标准的要求填写。</w:t>
      </w:r>
    </w:p>
    <w:p>
      <w:pPr>
        <w:widowControl/>
        <w:autoSpaceDE w:val="0"/>
        <w:autoSpaceDN w:val="0"/>
        <w:adjustRightInd w:val="0"/>
        <w:spacing w:line="380" w:lineRule="atLeast"/>
        <w:ind w:firstLine="420" w:firstLineChars="200"/>
        <w:jc w:val="left"/>
        <w:rPr>
          <w:rFonts w:ascii="Times New Roman" w:hAnsi="Times New Roman" w:eastAsia="方正仿宋_GBK"/>
          <w:kern w:val="0"/>
          <w:szCs w:val="21"/>
        </w:rPr>
      </w:pPr>
      <w:r>
        <w:rPr>
          <w:rFonts w:hint="eastAsia" w:ascii="Times New Roman" w:hAnsi="Times New Roman" w:eastAsia="方正仿宋_GBK"/>
          <w:kern w:val="0"/>
          <w:szCs w:val="21"/>
        </w:rPr>
        <w:t>21</w:t>
      </w:r>
      <w:r>
        <w:rPr>
          <w:rFonts w:eastAsia="方正仿宋_GBK"/>
          <w:kern w:val="0"/>
          <w:szCs w:val="21"/>
        </w:rPr>
        <w:t>．</w:t>
      </w:r>
      <w:r>
        <w:rPr>
          <w:rFonts w:hint="eastAsia" w:ascii="Times New Roman" w:hAnsi="Times New Roman" w:eastAsia="方正仿宋_GBK"/>
          <w:kern w:val="0"/>
          <w:szCs w:val="21"/>
        </w:rPr>
        <w:t>建筑各层使用功能：（</w:t>
      </w:r>
      <w:r>
        <w:rPr>
          <w:rFonts w:ascii="Times New Roman" w:hAnsi="Times New Roman" w:eastAsia="方正仿宋_GBK"/>
          <w:kern w:val="0"/>
          <w:szCs w:val="21"/>
        </w:rPr>
        <w:t>1</w:t>
      </w:r>
      <w:r>
        <w:rPr>
          <w:rFonts w:hint="eastAsia" w:ascii="Times New Roman" w:hAnsi="Times New Roman" w:eastAsia="方正仿宋_GBK"/>
          <w:kern w:val="0"/>
          <w:szCs w:val="21"/>
        </w:rPr>
        <w:t>）逐层、逐区域描述建筑各层使用功能；（</w:t>
      </w:r>
      <w:r>
        <w:rPr>
          <w:rFonts w:ascii="Times New Roman" w:hAnsi="Times New Roman" w:eastAsia="方正仿宋_GBK"/>
          <w:kern w:val="0"/>
          <w:szCs w:val="21"/>
        </w:rPr>
        <w:t>2</w:t>
      </w:r>
      <w:r>
        <w:rPr>
          <w:rFonts w:hint="eastAsia" w:ascii="Times New Roman" w:hAnsi="Times New Roman" w:eastAsia="方正仿宋_GBK"/>
          <w:kern w:val="0"/>
          <w:szCs w:val="21"/>
        </w:rPr>
        <w:t>）多楼层使用功能一致的统一描述；（</w:t>
      </w:r>
      <w:r>
        <w:rPr>
          <w:rFonts w:ascii="Times New Roman" w:hAnsi="Times New Roman" w:eastAsia="方正仿宋_GBK"/>
          <w:kern w:val="0"/>
          <w:szCs w:val="21"/>
        </w:rPr>
        <w:t>3</w:t>
      </w:r>
      <w:r>
        <w:rPr>
          <w:rFonts w:hint="eastAsia" w:ascii="Times New Roman" w:hAnsi="Times New Roman" w:eastAsia="方正仿宋_GBK"/>
          <w:kern w:val="0"/>
          <w:szCs w:val="21"/>
        </w:rPr>
        <w:t>）新建建筑含装饰装修的，按照装修后的使用功能描述；（</w:t>
      </w:r>
      <w:r>
        <w:rPr>
          <w:rFonts w:ascii="Times New Roman" w:hAnsi="Times New Roman" w:eastAsia="方正仿宋_GBK"/>
          <w:kern w:val="0"/>
          <w:szCs w:val="21"/>
        </w:rPr>
        <w:t>4</w:t>
      </w:r>
      <w:r>
        <w:rPr>
          <w:rFonts w:hint="eastAsia" w:ascii="Times New Roman" w:hAnsi="Times New Roman" w:eastAsia="方正仿宋_GBK"/>
          <w:kern w:val="0"/>
          <w:szCs w:val="21"/>
        </w:rPr>
        <w:t>）既有建筑装饰装修项目仅填写装修所在建筑楼层的使用功能。</w:t>
      </w:r>
    </w:p>
    <w:p>
      <w:pPr>
        <w:widowControl/>
        <w:autoSpaceDE w:val="0"/>
        <w:autoSpaceDN w:val="0"/>
        <w:adjustRightInd w:val="0"/>
        <w:spacing w:line="380" w:lineRule="atLeast"/>
        <w:ind w:firstLine="420" w:firstLineChars="200"/>
        <w:jc w:val="left"/>
        <w:rPr>
          <w:rFonts w:ascii="Times New Roman" w:hAnsi="Times New Roman" w:eastAsia="方正仿宋_GBK"/>
          <w:strike/>
          <w:kern w:val="0"/>
          <w:szCs w:val="21"/>
        </w:rPr>
      </w:pPr>
      <w:r>
        <w:rPr>
          <w:rFonts w:hint="eastAsia" w:ascii="Times New Roman" w:hAnsi="Times New Roman" w:eastAsia="方正仿宋_GBK"/>
          <w:kern w:val="0"/>
          <w:szCs w:val="21"/>
        </w:rPr>
        <w:t>22</w:t>
      </w:r>
      <w:r>
        <w:rPr>
          <w:rFonts w:eastAsia="方正仿宋_GBK"/>
          <w:kern w:val="0"/>
          <w:szCs w:val="21"/>
        </w:rPr>
        <w:t>．</w:t>
      </w:r>
      <w:r>
        <w:rPr>
          <w:rFonts w:hint="eastAsia" w:ascii="Times New Roman" w:hAnsi="Times New Roman" w:eastAsia="方正仿宋_GBK"/>
          <w:kern w:val="0"/>
          <w:szCs w:val="21"/>
        </w:rPr>
        <w:t>改变用途：现有用途、原有用途应为改变用途前后主体建筑防火设计类别。</w:t>
      </w:r>
    </w:p>
    <w:p>
      <w:pPr>
        <w:widowControl/>
        <w:autoSpaceDE w:val="0"/>
        <w:autoSpaceDN w:val="0"/>
        <w:adjustRightInd w:val="0"/>
        <w:spacing w:line="380" w:lineRule="atLeast"/>
        <w:ind w:firstLine="420" w:firstLineChars="200"/>
        <w:jc w:val="left"/>
        <w:rPr>
          <w:rFonts w:ascii="Times New Roman" w:hAnsi="Times New Roman" w:eastAsia="方正仿宋_GBK"/>
          <w:kern w:val="0"/>
          <w:szCs w:val="21"/>
        </w:rPr>
      </w:pPr>
      <w:r>
        <w:rPr>
          <w:rFonts w:hint="eastAsia" w:ascii="Times New Roman" w:hAnsi="Times New Roman" w:eastAsia="方正仿宋_GBK"/>
          <w:kern w:val="0"/>
          <w:szCs w:val="21"/>
        </w:rPr>
        <w:t>23</w:t>
      </w:r>
      <w:r>
        <w:rPr>
          <w:rFonts w:eastAsia="方正仿宋_GBK"/>
          <w:kern w:val="0"/>
          <w:szCs w:val="21"/>
        </w:rPr>
        <w:t>．</w:t>
      </w:r>
      <w:r>
        <w:rPr>
          <w:rFonts w:hint="eastAsia" w:ascii="Times New Roman" w:hAnsi="Times New Roman" w:eastAsia="方正仿宋_GBK"/>
          <w:kern w:val="0"/>
          <w:szCs w:val="21"/>
        </w:rPr>
        <w:t>装饰装修：描述装修部位、装修面积和装饰装修所在建筑的楼层。</w:t>
      </w:r>
    </w:p>
    <w:p>
      <w:pPr>
        <w:widowControl/>
        <w:autoSpaceDE w:val="0"/>
        <w:autoSpaceDN w:val="0"/>
        <w:adjustRightInd w:val="0"/>
        <w:spacing w:line="380" w:lineRule="atLeast"/>
        <w:ind w:firstLine="420" w:firstLineChars="200"/>
        <w:jc w:val="left"/>
        <w:rPr>
          <w:rFonts w:ascii="Times New Roman" w:hAnsi="Times New Roman" w:eastAsia="方正仿宋_GBK"/>
          <w:kern w:val="0"/>
          <w:szCs w:val="21"/>
        </w:rPr>
      </w:pPr>
      <w:r>
        <w:rPr>
          <w:rFonts w:hint="eastAsia" w:ascii="Times New Roman" w:hAnsi="Times New Roman" w:eastAsia="方正仿宋_GBK"/>
          <w:kern w:val="0"/>
          <w:szCs w:val="21"/>
        </w:rPr>
        <w:t>24</w:t>
      </w:r>
      <w:r>
        <w:rPr>
          <w:rFonts w:eastAsia="方正仿宋_GBK"/>
          <w:kern w:val="0"/>
          <w:szCs w:val="21"/>
        </w:rPr>
        <w:t>．</w:t>
      </w:r>
      <w:r>
        <w:rPr>
          <w:rFonts w:hint="eastAsia" w:ascii="Times New Roman" w:hAnsi="Times New Roman" w:eastAsia="方正仿宋_GBK"/>
          <w:kern w:val="0"/>
          <w:szCs w:val="21"/>
        </w:rPr>
        <w:t>建筑保温：描述材料类别、保温所在建筑层数、保温部位、保温材料名称。</w:t>
      </w:r>
    </w:p>
    <w:p>
      <w:pPr>
        <w:widowControl/>
        <w:autoSpaceDE w:val="0"/>
        <w:autoSpaceDN w:val="0"/>
        <w:adjustRightInd w:val="0"/>
        <w:spacing w:line="380" w:lineRule="atLeast"/>
        <w:ind w:firstLine="420" w:firstLineChars="200"/>
        <w:jc w:val="left"/>
        <w:rPr>
          <w:rFonts w:ascii="Times New Roman" w:hAnsi="Times New Roman" w:eastAsia="方正仿宋_GBK"/>
          <w:kern w:val="0"/>
          <w:szCs w:val="21"/>
        </w:rPr>
      </w:pPr>
      <w:r>
        <w:rPr>
          <w:rFonts w:hint="eastAsia" w:ascii="Times New Roman" w:hAnsi="Times New Roman" w:eastAsia="方正仿宋_GBK"/>
          <w:kern w:val="0"/>
          <w:szCs w:val="21"/>
        </w:rPr>
        <w:t>25</w:t>
      </w:r>
      <w:r>
        <w:rPr>
          <w:rFonts w:eastAsia="方正仿宋_GBK"/>
          <w:kern w:val="0"/>
          <w:szCs w:val="21"/>
        </w:rPr>
        <w:t>．</w:t>
      </w:r>
      <w:r>
        <w:rPr>
          <w:rFonts w:hint="eastAsia" w:ascii="Times New Roman" w:hAnsi="Times New Roman" w:eastAsia="方正仿宋_GBK"/>
          <w:kern w:val="0"/>
          <w:szCs w:val="21"/>
        </w:rPr>
        <w:t>申请表</w:t>
      </w:r>
      <w:r>
        <w:rPr>
          <w:rFonts w:ascii="Times New Roman" w:hAnsi="Times New Roman" w:eastAsia="方正仿宋_GBK"/>
          <w:kern w:val="0"/>
          <w:szCs w:val="21"/>
        </w:rPr>
        <w:t>中</w:t>
      </w:r>
      <w:r>
        <w:rPr>
          <w:rFonts w:hint="eastAsia" w:ascii="Times New Roman" w:hAnsi="Times New Roman" w:eastAsia="方正仿宋_GBK"/>
          <w:kern w:val="0"/>
          <w:szCs w:val="21"/>
        </w:rPr>
        <w:t>“</w:t>
      </w:r>
      <w:r>
        <w:rPr>
          <w:rFonts w:ascii="Times New Roman" w:hAnsi="Times New Roman" w:eastAsia="方正仿宋_GBK"/>
          <w:kern w:val="0"/>
          <w:szCs w:val="21"/>
        </w:rPr>
        <w:t>工程简要说明</w:t>
      </w:r>
      <w:r>
        <w:rPr>
          <w:rFonts w:hint="eastAsia" w:ascii="Times New Roman" w:hAnsi="Times New Roman" w:eastAsia="方正仿宋_GBK"/>
          <w:kern w:val="0"/>
          <w:szCs w:val="21"/>
        </w:rPr>
        <w:t>”</w:t>
      </w:r>
      <w:r>
        <w:rPr>
          <w:rFonts w:ascii="Times New Roman" w:hAnsi="Times New Roman" w:eastAsia="方正仿宋_GBK"/>
          <w:kern w:val="0"/>
          <w:szCs w:val="21"/>
        </w:rPr>
        <w:t>一栏所填内容可包括：（1）逐一填写各</w:t>
      </w:r>
      <w:r>
        <w:rPr>
          <w:rFonts w:hint="eastAsia" w:ascii="Times New Roman" w:hAnsi="Times New Roman" w:eastAsia="方正仿宋_GBK"/>
          <w:kern w:val="0"/>
          <w:szCs w:val="21"/>
        </w:rPr>
        <w:t>子项</w:t>
      </w:r>
      <w:r>
        <w:rPr>
          <w:rFonts w:ascii="Times New Roman" w:hAnsi="Times New Roman" w:eastAsia="方正仿宋_GBK"/>
          <w:kern w:val="0"/>
          <w:szCs w:val="21"/>
        </w:rPr>
        <w:t>的防火设计类别；（2）</w:t>
      </w:r>
      <w:r>
        <w:rPr>
          <w:rFonts w:hint="eastAsia" w:ascii="Times New Roman" w:hAnsi="Times New Roman" w:eastAsia="方正仿宋_GBK"/>
          <w:kern w:val="0"/>
          <w:szCs w:val="21"/>
        </w:rPr>
        <w:t>装饰装修</w:t>
      </w:r>
      <w:r>
        <w:rPr>
          <w:rFonts w:ascii="Times New Roman" w:hAnsi="Times New Roman" w:eastAsia="方正仿宋_GBK"/>
          <w:kern w:val="0"/>
          <w:szCs w:val="21"/>
        </w:rPr>
        <w:t>应注明场所的</w:t>
      </w:r>
      <w:r>
        <w:rPr>
          <w:rFonts w:hint="eastAsia" w:ascii="Times New Roman" w:hAnsi="Times New Roman" w:eastAsia="方正仿宋_GBK"/>
          <w:kern w:val="0"/>
          <w:szCs w:val="21"/>
        </w:rPr>
        <w:t>使用功能</w:t>
      </w:r>
      <w:r>
        <w:rPr>
          <w:rFonts w:ascii="Times New Roman" w:hAnsi="Times New Roman" w:eastAsia="方正仿宋_GBK"/>
          <w:kern w:val="0"/>
          <w:szCs w:val="21"/>
        </w:rPr>
        <w:t>，是否改变所在建筑原防火设计类别的消防设计</w:t>
      </w:r>
      <w:r>
        <w:rPr>
          <w:rFonts w:hint="eastAsia" w:ascii="Times New Roman" w:hAnsi="Times New Roman" w:eastAsia="方正仿宋_GBK"/>
          <w:kern w:val="0"/>
          <w:szCs w:val="21"/>
        </w:rPr>
        <w:t>；</w:t>
      </w:r>
      <w:r>
        <w:rPr>
          <w:rFonts w:ascii="Times New Roman" w:hAnsi="Times New Roman" w:eastAsia="方正仿宋_GBK"/>
          <w:kern w:val="0"/>
          <w:szCs w:val="21"/>
        </w:rPr>
        <w:t>（3）消防设计文件</w:t>
      </w:r>
      <w:r>
        <w:rPr>
          <w:rFonts w:hint="eastAsia" w:ascii="Times New Roman" w:hAnsi="Times New Roman" w:eastAsia="方正仿宋_GBK"/>
          <w:kern w:val="0"/>
          <w:szCs w:val="21"/>
        </w:rPr>
        <w:t>修改</w:t>
      </w:r>
      <w:r>
        <w:rPr>
          <w:rFonts w:ascii="Times New Roman" w:hAnsi="Times New Roman" w:eastAsia="方正仿宋_GBK"/>
          <w:kern w:val="0"/>
          <w:szCs w:val="21"/>
        </w:rPr>
        <w:t>的，应注明具体情况；（4）城市隧道工程应注明隧道工程类型；（5）如该建设工程进行特殊消防设计，应注明设计采用的国际标准、境外消防技术标准的名称及中文翻译文本的名录；（6）建设工程涉及储罐、堆场的，详细阐述储罐的设置位置、总容量、设置形式、储存形式和储存物质名称，堆场的储量和储存物质名称等</w:t>
      </w:r>
      <w:r>
        <w:rPr>
          <w:rFonts w:hint="eastAsia" w:ascii="Times New Roman" w:hAnsi="Times New Roman" w:eastAsia="方正仿宋_GBK"/>
          <w:kern w:val="0"/>
          <w:szCs w:val="21"/>
        </w:rPr>
        <w:t>；</w:t>
      </w:r>
      <w:r>
        <w:rPr>
          <w:rFonts w:ascii="Times New Roman" w:hAnsi="Times New Roman" w:eastAsia="方正仿宋_GBK"/>
          <w:kern w:val="0"/>
          <w:szCs w:val="21"/>
        </w:rPr>
        <w:t>（7）铁路</w:t>
      </w:r>
      <w:r>
        <w:rPr>
          <w:rFonts w:hint="eastAsia" w:ascii="Times New Roman" w:hAnsi="Times New Roman" w:eastAsia="方正仿宋_GBK"/>
          <w:kern w:val="0"/>
          <w:szCs w:val="21"/>
        </w:rPr>
        <w:t>、</w:t>
      </w:r>
      <w:r>
        <w:rPr>
          <w:rFonts w:ascii="Times New Roman" w:hAnsi="Times New Roman" w:eastAsia="方正仿宋_GBK"/>
          <w:kern w:val="0"/>
          <w:szCs w:val="21"/>
        </w:rPr>
        <w:t>水利</w:t>
      </w:r>
      <w:r>
        <w:rPr>
          <w:rFonts w:hint="eastAsia" w:ascii="Times New Roman" w:hAnsi="Times New Roman" w:eastAsia="方正仿宋_GBK"/>
          <w:kern w:val="0"/>
          <w:szCs w:val="21"/>
        </w:rPr>
        <w:t>、</w:t>
      </w:r>
      <w:r>
        <w:rPr>
          <w:rFonts w:ascii="Times New Roman" w:hAnsi="Times New Roman" w:eastAsia="方正仿宋_GBK"/>
          <w:kern w:val="0"/>
          <w:szCs w:val="21"/>
        </w:rPr>
        <w:t>民航</w:t>
      </w:r>
      <w:r>
        <w:rPr>
          <w:rFonts w:hint="eastAsia" w:ascii="Times New Roman" w:hAnsi="Times New Roman" w:eastAsia="方正仿宋_GBK"/>
          <w:kern w:val="0"/>
          <w:szCs w:val="21"/>
        </w:rPr>
        <w:t>、</w:t>
      </w:r>
      <w:r>
        <w:rPr>
          <w:rFonts w:ascii="Times New Roman" w:hAnsi="Times New Roman" w:eastAsia="方正仿宋_GBK"/>
          <w:kern w:val="0"/>
          <w:szCs w:val="21"/>
        </w:rPr>
        <w:t>电力等专业工程主管部门的意见</w:t>
      </w:r>
      <w:r>
        <w:rPr>
          <w:rFonts w:hint="eastAsia" w:ascii="Times New Roman" w:hAnsi="Times New Roman" w:eastAsia="方正仿宋_GBK"/>
          <w:kern w:val="0"/>
          <w:szCs w:val="21"/>
        </w:rPr>
        <w:t>（如有另附页）；</w:t>
      </w:r>
      <w:r>
        <w:rPr>
          <w:rFonts w:ascii="Times New Roman" w:hAnsi="Times New Roman" w:eastAsia="方正仿宋_GBK"/>
          <w:kern w:val="0"/>
          <w:szCs w:val="21"/>
        </w:rPr>
        <w:t>（</w:t>
      </w:r>
      <w:r>
        <w:rPr>
          <w:rFonts w:hint="eastAsia" w:ascii="Times New Roman" w:hAnsi="Times New Roman" w:eastAsia="方正仿宋_GBK"/>
          <w:kern w:val="0"/>
          <w:szCs w:val="21"/>
        </w:rPr>
        <w:t>8</w:t>
      </w:r>
      <w:r>
        <w:rPr>
          <w:rFonts w:ascii="Times New Roman" w:hAnsi="Times New Roman" w:eastAsia="方正仿宋_GBK"/>
          <w:kern w:val="0"/>
          <w:szCs w:val="21"/>
        </w:rPr>
        <w:t>）其他相关情况。</w:t>
      </w:r>
    </w:p>
    <w:p>
      <w:pPr>
        <w:widowControl/>
        <w:spacing w:line="380" w:lineRule="atLeast"/>
        <w:ind w:firstLine="420" w:firstLineChars="200"/>
        <w:jc w:val="left"/>
        <w:rPr>
          <w:rFonts w:ascii="Times New Roman" w:hAnsi="Times New Roman" w:eastAsia="方正仿宋_GBK"/>
          <w:kern w:val="0"/>
          <w:szCs w:val="21"/>
        </w:rPr>
      </w:pPr>
      <w:r>
        <w:rPr>
          <w:rFonts w:hint="eastAsia" w:ascii="Times New Roman" w:hAnsi="Times New Roman" w:eastAsia="方正仿宋_GBK"/>
          <w:kern w:val="0"/>
          <w:szCs w:val="21"/>
        </w:rPr>
        <w:t>26</w:t>
      </w:r>
      <w:r>
        <w:rPr>
          <w:rFonts w:hint="eastAsia" w:eastAsia="方正仿宋_GBK"/>
          <w:kern w:val="0"/>
          <w:szCs w:val="21"/>
        </w:rPr>
        <w:t>．</w:t>
      </w:r>
      <w:r>
        <w:rPr>
          <w:rFonts w:hint="eastAsia" w:ascii="Times New Roman" w:hAnsi="Times New Roman" w:eastAsia="方正仿宋_GBK"/>
          <w:kern w:val="0"/>
          <w:szCs w:val="21"/>
        </w:rPr>
        <w:t>消防设施及其他：在工程涉及到的项目前的</w:t>
      </w:r>
      <w:r>
        <w:rPr>
          <w:rFonts w:hint="eastAsia" w:eastAsia="方正仿宋_GBK"/>
          <w:kern w:val="0"/>
          <w:szCs w:val="21"/>
        </w:rPr>
        <w:t>“</w:t>
      </w:r>
      <w:r>
        <w:rPr>
          <w:rFonts w:eastAsia="方正仿宋_GBK"/>
          <w:kern w:val="0"/>
          <w:szCs w:val="21"/>
        </w:rPr>
        <w:t>□</w:t>
      </w:r>
      <w:r>
        <w:rPr>
          <w:rFonts w:hint="eastAsia" w:eastAsia="方正仿宋_GBK"/>
          <w:kern w:val="0"/>
          <w:szCs w:val="21"/>
        </w:rPr>
        <w:t>”</w:t>
      </w:r>
      <w:r>
        <w:rPr>
          <w:rFonts w:eastAsia="方正仿宋_GBK"/>
          <w:kern w:val="0"/>
          <w:szCs w:val="21"/>
        </w:rPr>
        <w:t>内画√</w:t>
      </w:r>
      <w:r>
        <w:rPr>
          <w:rFonts w:hint="eastAsia" w:eastAsia="方正仿宋_GBK"/>
          <w:kern w:val="0"/>
          <w:szCs w:val="21"/>
        </w:rPr>
        <w:t>。</w:t>
      </w:r>
    </w:p>
    <w:p>
      <w:pPr>
        <w:widowControl/>
        <w:spacing w:line="380" w:lineRule="atLeast"/>
        <w:ind w:firstLine="420" w:firstLineChars="200"/>
        <w:jc w:val="left"/>
        <w:rPr>
          <w:rFonts w:eastAsia="方正仿宋_GBK"/>
          <w:kern w:val="0"/>
          <w:szCs w:val="21"/>
        </w:rPr>
      </w:pPr>
      <w:r>
        <w:rPr>
          <w:rFonts w:hint="eastAsia" w:ascii="Times New Roman" w:hAnsi="Times New Roman" w:eastAsia="方正仿宋_GBK"/>
          <w:kern w:val="0"/>
          <w:szCs w:val="21"/>
        </w:rPr>
        <w:t>27</w:t>
      </w:r>
      <w:r>
        <w:rPr>
          <w:rFonts w:hint="eastAsia" w:eastAsia="方正仿宋_GBK"/>
          <w:kern w:val="0"/>
          <w:szCs w:val="21"/>
        </w:rPr>
        <w:t>．特殊建设工程情形</w:t>
      </w:r>
      <w:r>
        <w:rPr>
          <w:rFonts w:hint="eastAsia" w:ascii="Times New Roman" w:hAnsi="Times New Roman" w:eastAsia="方正仿宋_GBK"/>
          <w:kern w:val="0"/>
          <w:szCs w:val="21"/>
        </w:rPr>
        <w:t>：</w:t>
      </w:r>
    </w:p>
    <w:p>
      <w:pPr>
        <w:widowControl/>
        <w:autoSpaceDE w:val="0"/>
        <w:autoSpaceDN w:val="0"/>
        <w:adjustRightInd w:val="0"/>
        <w:spacing w:line="380" w:lineRule="atLeast"/>
        <w:ind w:firstLine="420" w:firstLineChars="200"/>
        <w:jc w:val="left"/>
        <w:rPr>
          <w:rFonts w:eastAsia="方正仿宋_GBK"/>
          <w:kern w:val="0"/>
          <w:szCs w:val="21"/>
        </w:rPr>
      </w:pPr>
      <w:r>
        <w:rPr>
          <w:rFonts w:eastAsia="方正仿宋_GBK"/>
          <w:kern w:val="0"/>
          <w:szCs w:val="21"/>
        </w:rPr>
        <w:t>（一）总建筑面积大于二万平方米的体育场馆、会堂，公共展览馆、博物馆的展示厅；</w:t>
      </w:r>
    </w:p>
    <w:p>
      <w:pPr>
        <w:widowControl/>
        <w:autoSpaceDE w:val="0"/>
        <w:autoSpaceDN w:val="0"/>
        <w:adjustRightInd w:val="0"/>
        <w:spacing w:line="380" w:lineRule="atLeast"/>
        <w:ind w:firstLine="420" w:firstLineChars="200"/>
        <w:jc w:val="left"/>
        <w:rPr>
          <w:rFonts w:eastAsia="方正仿宋_GBK"/>
          <w:kern w:val="0"/>
          <w:szCs w:val="21"/>
        </w:rPr>
      </w:pPr>
      <w:r>
        <w:rPr>
          <w:rFonts w:eastAsia="方正仿宋_GBK"/>
          <w:kern w:val="0"/>
          <w:szCs w:val="21"/>
        </w:rPr>
        <w:t>（二）总建筑面积大于一万五千平方米的民用机场航站楼、客运车站候车室、客运码头候船厅；</w:t>
      </w:r>
    </w:p>
    <w:p>
      <w:pPr>
        <w:widowControl/>
        <w:autoSpaceDE w:val="0"/>
        <w:autoSpaceDN w:val="0"/>
        <w:adjustRightInd w:val="0"/>
        <w:spacing w:line="380" w:lineRule="atLeast"/>
        <w:ind w:firstLine="420" w:firstLineChars="200"/>
        <w:jc w:val="left"/>
        <w:rPr>
          <w:rFonts w:eastAsia="方正仿宋_GBK"/>
          <w:kern w:val="0"/>
          <w:szCs w:val="21"/>
        </w:rPr>
      </w:pPr>
      <w:r>
        <w:rPr>
          <w:rFonts w:eastAsia="方正仿宋_GBK"/>
          <w:kern w:val="0"/>
          <w:szCs w:val="21"/>
        </w:rPr>
        <w:t>（三）总建筑面积大于一万平方米的宾馆、饭店、商场、市场；</w:t>
      </w:r>
    </w:p>
    <w:p>
      <w:pPr>
        <w:widowControl/>
        <w:autoSpaceDE w:val="0"/>
        <w:autoSpaceDN w:val="0"/>
        <w:adjustRightInd w:val="0"/>
        <w:spacing w:line="380" w:lineRule="atLeast"/>
        <w:ind w:firstLine="420" w:firstLineChars="200"/>
        <w:jc w:val="left"/>
        <w:rPr>
          <w:rFonts w:eastAsia="方正仿宋_GBK"/>
          <w:kern w:val="0"/>
          <w:szCs w:val="21"/>
        </w:rPr>
      </w:pPr>
      <w:r>
        <w:rPr>
          <w:rFonts w:eastAsia="方正仿宋_GBK"/>
          <w:kern w:val="0"/>
          <w:szCs w:val="21"/>
        </w:rPr>
        <w:t>（四）总建筑面积大于二千五百平方米的影剧院，公共图书馆的阅览室，营业性室内健身、休闲场馆，医院的门诊楼，大学的教学楼、图书馆、食堂，劳动密集型企业的生产加工车间，寺庙、教堂；</w:t>
      </w:r>
    </w:p>
    <w:p>
      <w:pPr>
        <w:widowControl/>
        <w:autoSpaceDE w:val="0"/>
        <w:autoSpaceDN w:val="0"/>
        <w:adjustRightInd w:val="0"/>
        <w:spacing w:line="380" w:lineRule="atLeast"/>
        <w:ind w:firstLine="420" w:firstLineChars="200"/>
        <w:jc w:val="left"/>
        <w:rPr>
          <w:rFonts w:eastAsia="方正仿宋_GBK"/>
          <w:kern w:val="0"/>
          <w:szCs w:val="21"/>
        </w:rPr>
      </w:pPr>
      <w:r>
        <w:rPr>
          <w:rFonts w:eastAsia="方正仿宋_GBK"/>
          <w:kern w:val="0"/>
          <w:szCs w:val="21"/>
        </w:rPr>
        <w:t>（五）总建筑面积大于一千平方米的托儿所、幼儿园的儿童用房，儿童游乐厅等室内儿童活动场所，养老院、福利院，医院、疗养院的病房楼，中小学校的教学楼、图书馆、食堂，学校的集体宿舍，劳动密集型企业的员工集体宿舍；</w:t>
      </w:r>
    </w:p>
    <w:p>
      <w:pPr>
        <w:widowControl/>
        <w:autoSpaceDE w:val="0"/>
        <w:autoSpaceDN w:val="0"/>
        <w:adjustRightInd w:val="0"/>
        <w:spacing w:line="380" w:lineRule="atLeast"/>
        <w:ind w:firstLine="420" w:firstLineChars="200"/>
        <w:jc w:val="left"/>
        <w:rPr>
          <w:rFonts w:eastAsia="方正仿宋_GBK"/>
          <w:kern w:val="0"/>
          <w:szCs w:val="21"/>
        </w:rPr>
      </w:pPr>
      <w:r>
        <w:rPr>
          <w:rFonts w:eastAsia="方正仿宋_GBK"/>
          <w:kern w:val="0"/>
          <w:szCs w:val="21"/>
        </w:rPr>
        <w:t>（六）总建筑面积大于五百平方米的歌舞厅、录像厅、放映厅、卡拉</w:t>
      </w:r>
      <w:r>
        <w:rPr>
          <w:rFonts w:hint="eastAsia" w:ascii="Times New Roman" w:hAnsi="Times New Roman" w:eastAsia="方正仿宋_GBK"/>
          <w:kern w:val="0"/>
          <w:szCs w:val="21"/>
        </w:rPr>
        <w:t>OK</w:t>
      </w:r>
      <w:r>
        <w:rPr>
          <w:rFonts w:eastAsia="方正仿宋_GBK"/>
          <w:kern w:val="0"/>
          <w:szCs w:val="21"/>
        </w:rPr>
        <w:t>厅、夜总会、游艺厅、桑拿浴室、网吧、酒吧，具有娱乐功能的餐馆、茶馆、咖啡厅；</w:t>
      </w:r>
    </w:p>
    <w:p>
      <w:pPr>
        <w:widowControl/>
        <w:autoSpaceDE w:val="0"/>
        <w:autoSpaceDN w:val="0"/>
        <w:adjustRightInd w:val="0"/>
        <w:spacing w:line="380" w:lineRule="atLeast"/>
        <w:ind w:firstLine="420" w:firstLineChars="200"/>
        <w:jc w:val="left"/>
        <w:rPr>
          <w:rFonts w:eastAsia="方正仿宋_GBK"/>
          <w:kern w:val="0"/>
          <w:szCs w:val="21"/>
        </w:rPr>
      </w:pPr>
      <w:r>
        <w:rPr>
          <w:rFonts w:eastAsia="方正仿宋_GBK"/>
          <w:kern w:val="0"/>
          <w:szCs w:val="21"/>
        </w:rPr>
        <w:t>（七）国家工程建设消防技术标准规定的一类高层住宅建筑；</w:t>
      </w:r>
    </w:p>
    <w:p>
      <w:pPr>
        <w:widowControl/>
        <w:autoSpaceDE w:val="0"/>
        <w:autoSpaceDN w:val="0"/>
        <w:adjustRightInd w:val="0"/>
        <w:spacing w:line="380" w:lineRule="atLeast"/>
        <w:ind w:firstLine="420" w:firstLineChars="200"/>
        <w:jc w:val="left"/>
        <w:rPr>
          <w:rFonts w:eastAsia="方正仿宋_GBK"/>
          <w:kern w:val="0"/>
          <w:szCs w:val="21"/>
        </w:rPr>
      </w:pPr>
      <w:r>
        <w:rPr>
          <w:rFonts w:eastAsia="方正仿宋_GBK"/>
          <w:kern w:val="0"/>
          <w:szCs w:val="21"/>
        </w:rPr>
        <w:t>（八）城市轨道交通、隧道工程，大型发电、变配电工程；</w:t>
      </w:r>
    </w:p>
    <w:p>
      <w:pPr>
        <w:widowControl/>
        <w:autoSpaceDE w:val="0"/>
        <w:autoSpaceDN w:val="0"/>
        <w:adjustRightInd w:val="0"/>
        <w:spacing w:line="380" w:lineRule="atLeast"/>
        <w:ind w:firstLine="420" w:firstLineChars="200"/>
        <w:jc w:val="left"/>
        <w:rPr>
          <w:rFonts w:eastAsia="方正仿宋_GBK"/>
          <w:kern w:val="0"/>
          <w:szCs w:val="21"/>
        </w:rPr>
      </w:pPr>
      <w:r>
        <w:rPr>
          <w:rFonts w:eastAsia="方正仿宋_GBK"/>
          <w:kern w:val="0"/>
          <w:szCs w:val="21"/>
        </w:rPr>
        <w:t>（九）生产、储存、装卸易燃易爆危险物品的工厂、仓库和专用车站、码头，易燃易爆气体和液体的充装站、供应站、调压站；</w:t>
      </w:r>
    </w:p>
    <w:p>
      <w:pPr>
        <w:widowControl/>
        <w:autoSpaceDE w:val="0"/>
        <w:autoSpaceDN w:val="0"/>
        <w:adjustRightInd w:val="0"/>
        <w:spacing w:line="380" w:lineRule="atLeast"/>
        <w:ind w:firstLine="420" w:firstLineChars="200"/>
        <w:jc w:val="left"/>
        <w:rPr>
          <w:rFonts w:eastAsia="方正仿宋_GBK"/>
          <w:kern w:val="0"/>
          <w:szCs w:val="21"/>
        </w:rPr>
      </w:pPr>
      <w:r>
        <w:rPr>
          <w:rFonts w:eastAsia="方正仿宋_GBK"/>
          <w:kern w:val="0"/>
          <w:szCs w:val="21"/>
        </w:rPr>
        <w:t>（十）国家机关办公楼、电力调度楼、电信楼、邮政楼、防灾指挥调度楼、广播电视楼、档案楼；</w:t>
      </w:r>
    </w:p>
    <w:p>
      <w:pPr>
        <w:widowControl/>
        <w:autoSpaceDE w:val="0"/>
        <w:autoSpaceDN w:val="0"/>
        <w:adjustRightInd w:val="0"/>
        <w:spacing w:line="380" w:lineRule="atLeast"/>
        <w:ind w:firstLine="420" w:firstLineChars="200"/>
        <w:jc w:val="left"/>
        <w:rPr>
          <w:rFonts w:eastAsia="方正仿宋_GBK"/>
          <w:kern w:val="0"/>
          <w:szCs w:val="21"/>
        </w:rPr>
      </w:pPr>
      <w:r>
        <w:rPr>
          <w:rFonts w:eastAsia="方正仿宋_GBK"/>
          <w:kern w:val="0"/>
          <w:szCs w:val="21"/>
        </w:rPr>
        <w:t>（十一）设有本条第一项至第六项所列情形的建设工程；</w:t>
      </w:r>
    </w:p>
    <w:p>
      <w:pPr>
        <w:widowControl/>
        <w:autoSpaceDE w:val="0"/>
        <w:autoSpaceDN w:val="0"/>
        <w:adjustRightInd w:val="0"/>
        <w:spacing w:line="380" w:lineRule="atLeast"/>
        <w:ind w:firstLine="420" w:firstLineChars="200"/>
        <w:jc w:val="left"/>
        <w:rPr>
          <w:rFonts w:eastAsia="方正仿宋_GBK"/>
          <w:kern w:val="0"/>
          <w:szCs w:val="21"/>
        </w:rPr>
      </w:pPr>
      <w:r>
        <w:rPr>
          <w:rFonts w:eastAsia="方正仿宋_GBK"/>
          <w:kern w:val="0"/>
          <w:szCs w:val="21"/>
        </w:rPr>
        <w:t>（十二）本条第十项、第十一项规定以外的单体建筑面积大于四万平方米或者建筑高度超过五十米的公共建筑。</w:t>
      </w:r>
    </w:p>
    <w:p>
      <w:pPr>
        <w:spacing w:line="594" w:lineRule="exact"/>
        <w:rPr>
          <w:rFonts w:eastAsia="方正仿宋_GBK" w:asciiTheme="minorHAnsi" w:hAnsiTheme="minorHAnsi"/>
          <w:color w:val="000000"/>
          <w:sz w:val="32"/>
          <w:szCs w:val="32"/>
        </w:rPr>
      </w:pPr>
    </w:p>
    <w:p/>
    <w:sectPr>
      <w:footerReference r:id="rId3" w:type="default"/>
      <w:pgSz w:w="11910" w:h="16840"/>
      <w:pgMar w:top="1440" w:right="1021" w:bottom="1440" w:left="1134" w:header="720" w:footer="720" w:gutter="0"/>
      <w:pgNumType w:fmt="numberInDash" w:chapStyle="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eastAsia="zh-CN"/>
      </w:rPr>
      <w:t>-</w:t>
    </w:r>
    <w:r>
      <w:rPr>
        <w:rFonts w:ascii="宋体" w:hAnsi="宋体"/>
        <w:sz w:val="28"/>
        <w:szCs w:val="28"/>
        <w:lang w:val="en-US" w:eastAsia="zh-CN"/>
      </w:rPr>
      <w:t xml:space="preserve"> 2 -</w:t>
    </w:r>
    <w:r>
      <w:rPr>
        <w:rFonts w:ascii="宋体" w:hAnsi="宋体"/>
        <w:sz w:val="28"/>
        <w:szCs w:val="28"/>
        <w:lang w:val="zh-CN"/>
      </w:rPr>
      <w:fldChar w:fldCharType="end"/>
    </w:r>
  </w:p>
  <w:p>
    <w:pPr>
      <w:pStyle w:val="3"/>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ZlOGUzYTkzNzI0ZDhmYzE3MzQ4ZTRlZjljMDYwMDEifQ=="/>
  </w:docVars>
  <w:rsids>
    <w:rsidRoot w:val="00616333"/>
    <w:rsid w:val="0035051F"/>
    <w:rsid w:val="00471B71"/>
    <w:rsid w:val="00616333"/>
    <w:rsid w:val="00FD4312"/>
    <w:rsid w:val="1B270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6"/>
    <w:qFormat/>
    <w:uiPriority w:val="0"/>
    <w:pPr>
      <w:ind w:left="100" w:leftChars="2500"/>
    </w:pPr>
    <w:rPr>
      <w:rFonts w:ascii="仿宋_GB2312" w:hAnsi="Times New Roman" w:eastAsia="仿宋_GB2312"/>
      <w:sz w:val="32"/>
      <w:szCs w:val="20"/>
    </w:rPr>
  </w:style>
  <w:style w:type="paragraph" w:styleId="3">
    <w:name w:val="footer"/>
    <w:basedOn w:val="1"/>
    <w:link w:val="7"/>
    <w:unhideWhenUsed/>
    <w:qFormat/>
    <w:uiPriority w:val="99"/>
    <w:pPr>
      <w:tabs>
        <w:tab w:val="center" w:pos="4153"/>
        <w:tab w:val="right" w:pos="8306"/>
      </w:tabs>
      <w:snapToGrid w:val="0"/>
      <w:jc w:val="left"/>
    </w:pPr>
    <w:rPr>
      <w:kern w:val="0"/>
      <w:sz w:val="18"/>
      <w:szCs w:val="18"/>
    </w:rPr>
  </w:style>
  <w:style w:type="character" w:customStyle="1" w:styleId="6">
    <w:name w:val="日期 Char"/>
    <w:basedOn w:val="5"/>
    <w:link w:val="2"/>
    <w:qFormat/>
    <w:uiPriority w:val="0"/>
    <w:rPr>
      <w:rFonts w:ascii="仿宋_GB2312" w:hAnsi="Times New Roman" w:eastAsia="仿宋_GB2312" w:cs="Times New Roman"/>
      <w:sz w:val="32"/>
      <w:szCs w:val="20"/>
    </w:rPr>
  </w:style>
  <w:style w:type="character" w:customStyle="1" w:styleId="7">
    <w:name w:val="页脚 Char"/>
    <w:basedOn w:val="5"/>
    <w:link w:val="3"/>
    <w:qFormat/>
    <w:uiPriority w:val="99"/>
    <w:rPr>
      <w:rFonts w:ascii="Calibri" w:hAnsi="Calibri" w:eastAsia="宋体" w:cs="Times New Roman"/>
      <w:kern w:val="0"/>
      <w:sz w:val="18"/>
      <w:szCs w:val="18"/>
    </w:rPr>
  </w:style>
  <w:style w:type="paragraph" w:customStyle="1" w:styleId="8">
    <w:name w:val="Table Paragraph"/>
    <w:basedOn w:val="1"/>
    <w:qFormat/>
    <w:uiPriority w:val="1"/>
    <w:pPr>
      <w:autoSpaceDE w:val="0"/>
      <w:autoSpaceDN w:val="0"/>
      <w:jc w:val="left"/>
    </w:pPr>
    <w:rPr>
      <w:rFonts w:ascii="宋体" w:hAnsi="宋体" w:cs="宋体"/>
      <w:kern w:val="0"/>
      <w:sz w:val="22"/>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3455</Words>
  <Characters>3519</Characters>
  <Lines>27</Lines>
  <Paragraphs>7</Paragraphs>
  <TotalTime>13</TotalTime>
  <ScaleCrop>false</ScaleCrop>
  <LinksUpToDate>false</LinksUpToDate>
  <CharactersWithSpaces>3621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2023-10-07T02:34:00Z</dcterms:created>
  <dc:creator>游洋</dc:creator>
  <cp:lastModifiedBy>阿越越越越。</cp:lastModifiedBy>
  <dcterms:modified xsi:type="dcterms:W3CDTF">2023-10-07T03:10:50Z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E91D8A3BBC8D48A686573ED7141393FF_13</vt:lpwstr>
  </property>
</Properties>
</file>